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0" w:line="240" w:lineRule="auto"/>
        <w:jc w:val="left"/>
        <w:rPr>
          <w:rFonts w:asciiTheme="minorHAnsi" w:hAnsiTheme="minorHAnsi"/>
          <w:i/>
          <w:spacing w:val="0"/>
          <w:sz w:val="22"/>
        </w:rPr>
      </w:pPr>
    </w:p>
    <w:p>
      <w:pPr>
        <w:spacing w:before="0" w:line="240" w:lineRule="auto"/>
        <w:jc w:val="left"/>
        <w:rPr>
          <w:rFonts w:asciiTheme="minorHAnsi" w:hAnsiTheme="minorHAnsi"/>
          <w:i/>
          <w:spacing w:val="0"/>
          <w:sz w:val="22"/>
        </w:rPr>
      </w:pPr>
    </w:p>
    <w:p>
      <w:pPr>
        <w:spacing w:before="0" w:line="240" w:lineRule="auto"/>
        <w:jc w:val="left"/>
        <w:rPr>
          <w:rFonts w:asciiTheme="minorHAnsi" w:hAnsiTheme="minorHAnsi"/>
          <w:i/>
          <w:spacing w:val="0"/>
          <w:sz w:val="22"/>
        </w:rPr>
      </w:pPr>
    </w:p>
    <w:p>
      <w:pPr>
        <w:spacing w:before="0" w:line="240" w:lineRule="auto"/>
        <w:jc w:val="left"/>
        <w:rPr>
          <w:rFonts w:asciiTheme="minorHAnsi" w:hAnsiTheme="minorHAnsi"/>
          <w:i/>
          <w:spacing w:val="0"/>
          <w:sz w:val="22"/>
        </w:rPr>
      </w:pPr>
    </w:p>
    <w:p>
      <w:pPr>
        <w:spacing w:before="0" w:line="240" w:lineRule="auto"/>
        <w:jc w:val="left"/>
        <w:rPr>
          <w:rFonts w:asciiTheme="minorHAnsi" w:hAnsiTheme="minorHAnsi"/>
          <w:spacing w:val="0"/>
          <w:sz w:val="22"/>
        </w:rPr>
      </w:pPr>
    </w:p>
    <w:tbl>
      <w:tblPr>
        <w:tblpPr w:vertAnchor="page" w:horzAnchor="margin" w:tblpXSpec="right" w:tblpY="2664"/>
        <w:tblOverlap w:val="never"/>
        <w:tblW w:w="6265" w:type="dxa"/>
        <w:tblLayout w:type="fixed"/>
        <w:tblCellMar>
          <w:left w:w="0" w:type="dxa"/>
          <w:right w:w="0" w:type="dxa"/>
        </w:tblCellMar>
        <w:tblLook w:val="0000" w:firstRow="0" w:lastRow="0" w:firstColumn="0" w:lastColumn="0" w:noHBand="0" w:noVBand="0"/>
      </w:tblPr>
      <w:tblGrid>
        <w:gridCol w:w="6265"/>
      </w:tblGrid>
      <w:tr>
        <w:trPr>
          <w:trHeight w:hRule="exact" w:val="3289"/>
        </w:trPr>
        <w:tc>
          <w:tcPr>
            <w:tcW w:w="6265" w:type="dxa"/>
            <w:tcMar>
              <w:left w:w="0" w:type="dxa"/>
            </w:tcMar>
            <w:vAlign w:val="bottom"/>
          </w:tcPr>
          <w:p>
            <w:pPr>
              <w:spacing w:before="0" w:line="800" w:lineRule="exact"/>
              <w:jc w:val="left"/>
              <w:rPr>
                <w:rFonts w:ascii="Calibri" w:hAnsi="Calibri"/>
                <w:b/>
                <w:caps/>
                <w:color w:val="8F1936"/>
                <w:spacing w:val="0"/>
                <w:sz w:val="60"/>
                <w:szCs w:val="60"/>
              </w:rPr>
            </w:pPr>
            <w:r>
              <w:rPr>
                <w:rFonts w:ascii="Calibri" w:hAnsi="Calibri"/>
                <w:b/>
                <w:caps/>
                <w:color w:val="8F1936"/>
                <w:spacing w:val="0"/>
                <w:sz w:val="60"/>
                <w:szCs w:val="60"/>
              </w:rPr>
              <w:t>Muster-sicherheitskonzept</w:t>
            </w:r>
          </w:p>
          <w:p>
            <w:pPr>
              <w:spacing w:before="0" w:line="800" w:lineRule="exact"/>
              <w:jc w:val="left"/>
              <w:rPr>
                <w:rFonts w:ascii="Calibri" w:hAnsi="Calibri"/>
                <w:caps/>
                <w:color w:val="8F1936"/>
                <w:spacing w:val="0"/>
                <w:sz w:val="40"/>
                <w:szCs w:val="40"/>
              </w:rPr>
            </w:pPr>
          </w:p>
        </w:tc>
      </w:tr>
      <w:tr>
        <w:trPr>
          <w:trHeight w:hRule="exact" w:val="1077"/>
        </w:trPr>
        <w:tc>
          <w:tcPr>
            <w:tcW w:w="6265" w:type="dxa"/>
          </w:tcPr>
          <w:p>
            <w:pPr>
              <w:tabs>
                <w:tab w:val="left" w:pos="1802"/>
                <w:tab w:val="center" w:pos="3425"/>
              </w:tabs>
              <w:spacing w:before="0" w:line="240" w:lineRule="auto"/>
              <w:jc w:val="center"/>
              <w:rPr>
                <w:rFonts w:ascii="Calibri" w:hAnsi="Calibri"/>
                <w:spacing w:val="0"/>
                <w:sz w:val="16"/>
              </w:rPr>
            </w:pPr>
            <w:r>
              <w:rPr>
                <w:rFonts w:ascii="Calibri" w:hAnsi="Calibri"/>
                <w:noProof/>
                <w:spacing w:val="0"/>
                <w:sz w:val="16"/>
              </w:rPr>
              <mc:AlternateContent>
                <mc:Choice Requires="wps">
                  <w:drawing>
                    <wp:anchor distT="0" distB="0" distL="114300" distR="114300" simplePos="0" relativeHeight="251659264" behindDoc="0" locked="0" layoutInCell="1" allowOverlap="1">
                      <wp:simplePos x="0" y="0"/>
                      <wp:positionH relativeFrom="page">
                        <wp:posOffset>-635</wp:posOffset>
                      </wp:positionH>
                      <wp:positionV relativeFrom="page">
                        <wp:posOffset>245745</wp:posOffset>
                      </wp:positionV>
                      <wp:extent cx="3851910" cy="125730"/>
                      <wp:effectExtent l="0" t="0" r="0" b="0"/>
                      <wp:wrapNone/>
                      <wp:docPr id="29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1910" cy="12573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2FA6F" id="Rectangle 3" o:spid="_x0000_s1026" style="position:absolute;margin-left:-.05pt;margin-top:19.35pt;width:303.3pt;height:9.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" fillcolor="#8f1936" stroked="f">
                      <w10:wrap anchorx="page" anchory="page"/>
                    </v:rect>
                  </w:pict>
                </mc:Fallback>
              </mc:AlternateContent>
            </w:r>
          </w:p>
        </w:tc>
      </w:tr>
      <w:tr>
        <w:trPr>
          <w:trHeight w:hRule="exact" w:val="3686"/>
        </w:trPr>
        <w:tc>
          <w:tcPr>
            <w:tcW w:w="6265" w:type="dxa"/>
          </w:tcPr>
          <w:p>
            <w:pPr>
              <w:spacing w:before="0" w:line="520" w:lineRule="exact"/>
              <w:jc w:val="left"/>
              <w:rPr>
                <w:rFonts w:ascii="Calibri" w:hAnsi="Calibri"/>
                <w:caps/>
                <w:spacing w:val="0"/>
                <w:sz w:val="44"/>
                <w:szCs w:val="16"/>
              </w:rPr>
            </w:pPr>
            <w:r>
              <w:rPr>
                <w:rFonts w:ascii="Calibri" w:hAnsi="Calibri"/>
                <w:caps/>
                <w:spacing w:val="0"/>
                <w:sz w:val="44"/>
                <w:szCs w:val="16"/>
              </w:rPr>
              <w:t xml:space="preserve">Für Veranstalter </w:t>
            </w:r>
          </w:p>
          <w:p>
            <w:pPr>
              <w:spacing w:before="0" w:line="520" w:lineRule="exact"/>
              <w:jc w:val="left"/>
              <w:rPr>
                <w:rFonts w:ascii="Calibri" w:hAnsi="Calibri"/>
                <w:caps/>
                <w:spacing w:val="0"/>
                <w:sz w:val="44"/>
                <w:szCs w:val="16"/>
              </w:rPr>
            </w:pPr>
            <w:r>
              <w:rPr>
                <w:rFonts w:ascii="Calibri" w:hAnsi="Calibri"/>
                <w:caps/>
                <w:spacing w:val="0"/>
                <w:sz w:val="44"/>
                <w:szCs w:val="16"/>
              </w:rPr>
              <w:t>Anlage zu den Anwendungshinweisen für „öffentliche veranstaltungen unter freiem, Himmel in Rheinland-Pfalz“</w:t>
            </w:r>
          </w:p>
        </w:tc>
      </w:tr>
      <w:tr>
        <w:trPr>
          <w:trHeight w:hRule="exact" w:val="3686"/>
        </w:trPr>
        <w:tc>
          <w:tcPr>
            <w:tcW w:w="6265" w:type="dxa"/>
          </w:tcPr>
          <w:p>
            <w:pPr>
              <w:spacing w:before="0" w:line="520" w:lineRule="exact"/>
              <w:jc w:val="left"/>
              <w:rPr>
                <w:rFonts w:ascii="Calibri" w:hAnsi="Calibri"/>
                <w:caps/>
                <w:spacing w:val="0"/>
                <w:sz w:val="44"/>
                <w:szCs w:val="16"/>
              </w:rPr>
            </w:pPr>
          </w:p>
        </w:tc>
      </w:tr>
    </w:tbl>
    <w:p>
      <w:pPr>
        <w:spacing w:before="0" w:line="240" w:lineRule="auto"/>
        <w:jc w:val="left"/>
        <w:rPr>
          <w:rFonts w:asciiTheme="minorHAnsi" w:hAnsiTheme="minorHAnsi"/>
          <w:i/>
          <w:spacing w:val="0"/>
          <w:sz w:val="22"/>
        </w:rPr>
      </w:pPr>
    </w:p>
    <w:sdt>
      <w:sdtPr>
        <w:rPr>
          <w:rFonts w:asciiTheme="minorHAnsi" w:hAnsiTheme="minorHAnsi"/>
          <w:i/>
          <w:spacing w:val="0"/>
          <w:sz w:val="22"/>
        </w:rPr>
        <w:id w:val="-1356424271"/>
        <w:docPartObj>
          <w:docPartGallery w:val="Table of Contents"/>
          <w:docPartUnique/>
        </w:docPartObj>
      </w:sdtPr>
      <w:sdtEndPr>
        <w:rPr>
          <w:noProof/>
        </w:rPr>
      </w:sdtEndPr>
      <w:sdtContent>
        <w:p>
          <w:pPr>
            <w:keepNext/>
            <w:keepLines/>
            <w:pageBreakBefore/>
            <w:spacing w:before="480" w:line="276" w:lineRule="auto"/>
            <w:jc w:val="left"/>
            <w:rPr>
              <w:rFonts w:asciiTheme="minorHAnsi" w:hAnsiTheme="minorHAnsi"/>
              <w:i/>
              <w:spacing w:val="0"/>
              <w:sz w:val="22"/>
            </w:rPr>
          </w:pPr>
          <w:r>
            <w:rPr>
              <w:rFonts w:eastAsiaTheme="majorEastAsia" w:cstheme="majorBidi"/>
              <w:b/>
              <w:bCs/>
              <w:color w:val="8B1D33"/>
              <w:spacing w:val="0"/>
              <w:sz w:val="28"/>
              <w:szCs w:val="28"/>
            </w:rPr>
            <w:t>Inhaltsverzeichnis</w:t>
          </w:r>
        </w:p>
        <w:p>
          <w:pPr>
            <w:tabs>
              <w:tab w:val="right" w:pos="9060"/>
            </w:tabs>
            <w:spacing w:line="240" w:lineRule="auto"/>
            <w:jc w:val="left"/>
            <w:rPr>
              <w:rFonts w:asciiTheme="minorHAnsi" w:eastAsiaTheme="minorEastAsia" w:hAnsiTheme="minorHAnsi" w:cstheme="minorBidi"/>
              <w:noProof/>
              <w:spacing w:val="0"/>
              <w:sz w:val="22"/>
              <w:szCs w:val="22"/>
            </w:rPr>
          </w:pPr>
          <w:r>
            <w:rPr>
              <w:rFonts w:asciiTheme="minorHAnsi" w:hAnsiTheme="minorHAnsi"/>
              <w:i/>
              <w:spacing w:val="0"/>
              <w:sz w:val="22"/>
              <w:szCs w:val="22"/>
            </w:rPr>
            <w:fldChar w:fldCharType="begin"/>
          </w:r>
          <w:r>
            <w:rPr>
              <w:rFonts w:asciiTheme="minorHAnsi" w:hAnsiTheme="minorHAnsi"/>
              <w:b/>
              <w:i/>
              <w:spacing w:val="0"/>
              <w:sz w:val="22"/>
              <w:szCs w:val="22"/>
            </w:rPr>
            <w:instrText>TOC \o "1-3" \h \z \u</w:instrText>
          </w:r>
          <w:r>
            <w:rPr>
              <w:rFonts w:asciiTheme="minorHAnsi" w:hAnsiTheme="minorHAnsi"/>
              <w:i/>
              <w:spacing w:val="0"/>
              <w:sz w:val="22"/>
              <w:szCs w:val="22"/>
            </w:rPr>
            <w:fldChar w:fldCharType="separate"/>
          </w:r>
          <w:hyperlink w:anchor="_Toc485717410" w:history="1">
            <w:r>
              <w:rPr>
                <w:rFonts w:asciiTheme="minorHAnsi" w:hAnsiTheme="minorHAnsi"/>
                <w:b/>
                <w:i/>
                <w:noProof/>
                <w:color w:val="0563C1" w:themeColor="hyperlink"/>
                <w:spacing w:val="0"/>
                <w:sz w:val="22"/>
                <w:szCs w:val="22"/>
                <w:u w:val="single"/>
              </w:rPr>
              <w:t>1 Allgemeines</w:t>
            </w:r>
            <w:r>
              <w:rPr>
                <w:rFonts w:asciiTheme="minorHAnsi" w:hAnsiTheme="minorHAnsi"/>
                <w:b/>
                <w:i/>
                <w:noProof/>
                <w:webHidden/>
                <w:spacing w:val="0"/>
                <w:sz w:val="22"/>
                <w:szCs w:val="22"/>
              </w:rPr>
              <w:tab/>
            </w:r>
            <w:r>
              <w:rPr>
                <w:rFonts w:asciiTheme="minorHAnsi" w:hAnsiTheme="minorHAnsi"/>
                <w:b/>
                <w:i/>
                <w:noProof/>
                <w:webHidden/>
                <w:spacing w:val="0"/>
                <w:sz w:val="22"/>
                <w:szCs w:val="22"/>
              </w:rPr>
              <w:fldChar w:fldCharType="begin"/>
            </w:r>
            <w:r>
              <w:rPr>
                <w:rFonts w:asciiTheme="minorHAnsi" w:hAnsiTheme="minorHAnsi"/>
                <w:b/>
                <w:i/>
                <w:noProof/>
                <w:webHidden/>
                <w:spacing w:val="0"/>
                <w:sz w:val="22"/>
                <w:szCs w:val="22"/>
              </w:rPr>
              <w:instrText xml:space="preserve"> PAGEREF _Toc485717410 \h </w:instrText>
            </w:r>
            <w:r>
              <w:rPr>
                <w:rFonts w:asciiTheme="minorHAnsi" w:hAnsiTheme="minorHAnsi"/>
                <w:b/>
                <w:i/>
                <w:noProof/>
                <w:webHidden/>
                <w:spacing w:val="0"/>
                <w:sz w:val="22"/>
                <w:szCs w:val="22"/>
              </w:rPr>
            </w:r>
            <w:r>
              <w:rPr>
                <w:rFonts w:asciiTheme="minorHAnsi" w:hAnsiTheme="minorHAnsi"/>
                <w:b/>
                <w:i/>
                <w:noProof/>
                <w:webHidden/>
                <w:spacing w:val="0"/>
                <w:sz w:val="22"/>
                <w:szCs w:val="22"/>
              </w:rPr>
              <w:fldChar w:fldCharType="separate"/>
            </w:r>
            <w:r>
              <w:rPr>
                <w:rFonts w:asciiTheme="minorHAnsi" w:hAnsiTheme="minorHAnsi"/>
                <w:b/>
                <w:i/>
                <w:noProof/>
                <w:webHidden/>
                <w:spacing w:val="0"/>
                <w:sz w:val="22"/>
                <w:szCs w:val="22"/>
              </w:rPr>
              <w:t>5</w:t>
            </w:r>
            <w:r>
              <w:rPr>
                <w:rFonts w:asciiTheme="minorHAnsi" w:hAnsiTheme="minorHAnsi"/>
                <w:b/>
                <w:i/>
                <w:noProof/>
                <w:webHidden/>
                <w:spacing w:val="0"/>
                <w:sz w:val="22"/>
                <w:szCs w:val="22"/>
              </w:rPr>
              <w:fldChar w:fldCharType="end"/>
            </w:r>
          </w:hyperlink>
        </w:p>
        <w:p>
          <w:pPr>
            <w:tabs>
              <w:tab w:val="right" w:pos="9060"/>
            </w:tabs>
            <w:spacing w:line="240" w:lineRule="auto"/>
            <w:jc w:val="left"/>
            <w:rPr>
              <w:rFonts w:asciiTheme="minorHAnsi" w:eastAsiaTheme="minorEastAsia" w:hAnsiTheme="minorHAnsi" w:cstheme="minorBidi"/>
              <w:noProof/>
              <w:spacing w:val="0"/>
              <w:sz w:val="22"/>
              <w:szCs w:val="22"/>
            </w:rPr>
          </w:pPr>
          <w:hyperlink w:anchor="_Toc485717411" w:history="1">
            <w:r>
              <w:rPr>
                <w:rFonts w:asciiTheme="minorHAnsi" w:hAnsiTheme="minorHAnsi"/>
                <w:b/>
                <w:i/>
                <w:noProof/>
                <w:color w:val="0563C1" w:themeColor="hyperlink"/>
                <w:spacing w:val="0"/>
                <w:sz w:val="22"/>
                <w:szCs w:val="22"/>
                <w:u w:val="single"/>
              </w:rPr>
              <w:t>2 Angaben zur Veranstaltung</w:t>
            </w:r>
            <w:r>
              <w:rPr>
                <w:rFonts w:asciiTheme="minorHAnsi" w:hAnsiTheme="minorHAnsi"/>
                <w:b/>
                <w:i/>
                <w:noProof/>
                <w:webHidden/>
                <w:spacing w:val="0"/>
                <w:sz w:val="22"/>
                <w:szCs w:val="22"/>
              </w:rPr>
              <w:tab/>
            </w:r>
            <w:r>
              <w:rPr>
                <w:rFonts w:asciiTheme="minorHAnsi" w:hAnsiTheme="minorHAnsi"/>
                <w:b/>
                <w:i/>
                <w:noProof/>
                <w:webHidden/>
                <w:spacing w:val="0"/>
                <w:sz w:val="22"/>
                <w:szCs w:val="22"/>
              </w:rPr>
              <w:fldChar w:fldCharType="begin"/>
            </w:r>
            <w:r>
              <w:rPr>
                <w:rFonts w:asciiTheme="minorHAnsi" w:hAnsiTheme="minorHAnsi"/>
                <w:b/>
                <w:i/>
                <w:noProof/>
                <w:webHidden/>
                <w:spacing w:val="0"/>
                <w:sz w:val="22"/>
                <w:szCs w:val="22"/>
              </w:rPr>
              <w:instrText xml:space="preserve"> PAGEREF _Toc485717411 \h </w:instrText>
            </w:r>
            <w:r>
              <w:rPr>
                <w:rFonts w:asciiTheme="minorHAnsi" w:hAnsiTheme="minorHAnsi"/>
                <w:b/>
                <w:i/>
                <w:noProof/>
                <w:webHidden/>
                <w:spacing w:val="0"/>
                <w:sz w:val="22"/>
                <w:szCs w:val="22"/>
              </w:rPr>
            </w:r>
            <w:r>
              <w:rPr>
                <w:rFonts w:asciiTheme="minorHAnsi" w:hAnsiTheme="minorHAnsi"/>
                <w:b/>
                <w:i/>
                <w:noProof/>
                <w:webHidden/>
                <w:spacing w:val="0"/>
                <w:sz w:val="22"/>
                <w:szCs w:val="22"/>
              </w:rPr>
              <w:fldChar w:fldCharType="separate"/>
            </w:r>
            <w:r>
              <w:rPr>
                <w:rFonts w:asciiTheme="minorHAnsi" w:hAnsiTheme="minorHAnsi"/>
                <w:b/>
                <w:i/>
                <w:noProof/>
                <w:webHidden/>
                <w:spacing w:val="0"/>
                <w:sz w:val="22"/>
                <w:szCs w:val="22"/>
              </w:rPr>
              <w:t>5</w:t>
            </w:r>
            <w:r>
              <w:rPr>
                <w:rFonts w:asciiTheme="minorHAnsi" w:hAnsiTheme="minorHAnsi"/>
                <w:b/>
                <w:i/>
                <w:noProof/>
                <w:webHidden/>
                <w:spacing w:val="0"/>
                <w:sz w:val="22"/>
                <w:szCs w:val="22"/>
              </w:rPr>
              <w:fldChar w:fldCharType="end"/>
            </w:r>
          </w:hyperlink>
        </w:p>
        <w:p>
          <w:pPr>
            <w:tabs>
              <w:tab w:val="right" w:pos="9060"/>
            </w:tabs>
            <w:spacing w:line="240" w:lineRule="auto"/>
            <w:jc w:val="left"/>
            <w:rPr>
              <w:rFonts w:asciiTheme="minorHAnsi" w:eastAsiaTheme="minorEastAsia" w:hAnsiTheme="minorHAnsi" w:cstheme="minorBidi"/>
              <w:noProof/>
              <w:spacing w:val="0"/>
              <w:sz w:val="22"/>
              <w:szCs w:val="22"/>
            </w:rPr>
          </w:pPr>
          <w:hyperlink w:anchor="_Toc485717412" w:history="1">
            <w:r>
              <w:rPr>
                <w:rFonts w:asciiTheme="minorHAnsi" w:hAnsiTheme="minorHAnsi"/>
                <w:b/>
                <w:i/>
                <w:noProof/>
                <w:color w:val="0563C1" w:themeColor="hyperlink"/>
                <w:spacing w:val="0"/>
                <w:sz w:val="22"/>
                <w:szCs w:val="22"/>
                <w:u w:val="single"/>
              </w:rPr>
              <w:t>3 Veranstaltungsort und –flächen</w:t>
            </w:r>
            <w:r>
              <w:rPr>
                <w:rFonts w:asciiTheme="minorHAnsi" w:hAnsiTheme="minorHAnsi"/>
                <w:b/>
                <w:i/>
                <w:noProof/>
                <w:webHidden/>
                <w:spacing w:val="0"/>
                <w:sz w:val="22"/>
                <w:szCs w:val="22"/>
              </w:rPr>
              <w:tab/>
            </w:r>
            <w:r>
              <w:rPr>
                <w:rFonts w:asciiTheme="minorHAnsi" w:hAnsiTheme="minorHAnsi"/>
                <w:b/>
                <w:i/>
                <w:noProof/>
                <w:webHidden/>
                <w:spacing w:val="0"/>
                <w:sz w:val="22"/>
                <w:szCs w:val="22"/>
              </w:rPr>
              <w:fldChar w:fldCharType="begin"/>
            </w:r>
            <w:r>
              <w:rPr>
                <w:rFonts w:asciiTheme="minorHAnsi" w:hAnsiTheme="minorHAnsi"/>
                <w:b/>
                <w:i/>
                <w:noProof/>
                <w:webHidden/>
                <w:spacing w:val="0"/>
                <w:sz w:val="22"/>
                <w:szCs w:val="22"/>
              </w:rPr>
              <w:instrText xml:space="preserve"> PAGEREF _Toc485717412 \h </w:instrText>
            </w:r>
            <w:r>
              <w:rPr>
                <w:rFonts w:asciiTheme="minorHAnsi" w:hAnsiTheme="minorHAnsi"/>
                <w:b/>
                <w:i/>
                <w:noProof/>
                <w:webHidden/>
                <w:spacing w:val="0"/>
                <w:sz w:val="22"/>
                <w:szCs w:val="22"/>
              </w:rPr>
            </w:r>
            <w:r>
              <w:rPr>
                <w:rFonts w:asciiTheme="minorHAnsi" w:hAnsiTheme="minorHAnsi"/>
                <w:b/>
                <w:i/>
                <w:noProof/>
                <w:webHidden/>
                <w:spacing w:val="0"/>
                <w:sz w:val="22"/>
                <w:szCs w:val="22"/>
              </w:rPr>
              <w:fldChar w:fldCharType="separate"/>
            </w:r>
            <w:r>
              <w:rPr>
                <w:rFonts w:asciiTheme="minorHAnsi" w:hAnsiTheme="minorHAnsi"/>
                <w:b/>
                <w:i/>
                <w:noProof/>
                <w:webHidden/>
                <w:spacing w:val="0"/>
                <w:sz w:val="22"/>
                <w:szCs w:val="22"/>
              </w:rPr>
              <w:t>5</w:t>
            </w:r>
            <w:r>
              <w:rPr>
                <w:rFonts w:asciiTheme="minorHAnsi" w:hAnsiTheme="minorHAnsi"/>
                <w:b/>
                <w:i/>
                <w:noProof/>
                <w:webHidden/>
                <w:spacing w:val="0"/>
                <w:sz w:val="22"/>
                <w:szCs w:val="22"/>
              </w:rPr>
              <w:fldChar w:fldCharType="end"/>
            </w:r>
          </w:hyperlink>
        </w:p>
        <w:p>
          <w:pPr>
            <w:tabs>
              <w:tab w:val="right" w:pos="9060"/>
            </w:tabs>
            <w:spacing w:line="240" w:lineRule="auto"/>
            <w:jc w:val="left"/>
            <w:rPr>
              <w:rFonts w:asciiTheme="minorHAnsi" w:eastAsiaTheme="minorEastAsia" w:hAnsiTheme="minorHAnsi" w:cstheme="minorBidi"/>
              <w:noProof/>
              <w:spacing w:val="0"/>
              <w:sz w:val="22"/>
              <w:szCs w:val="22"/>
            </w:rPr>
          </w:pPr>
          <w:hyperlink w:anchor="_Toc485717413" w:history="1">
            <w:r>
              <w:rPr>
                <w:rFonts w:asciiTheme="minorHAnsi" w:hAnsiTheme="minorHAnsi"/>
                <w:b/>
                <w:i/>
                <w:noProof/>
                <w:color w:val="0563C1" w:themeColor="hyperlink"/>
                <w:spacing w:val="0"/>
                <w:sz w:val="22"/>
                <w:szCs w:val="22"/>
                <w:u w:val="single"/>
              </w:rPr>
              <w:t>4 Öffnungs-/Ausschank-/Veranstaltungszeiten</w:t>
            </w:r>
            <w:r>
              <w:rPr>
                <w:rFonts w:asciiTheme="minorHAnsi" w:hAnsiTheme="minorHAnsi"/>
                <w:b/>
                <w:i/>
                <w:noProof/>
                <w:webHidden/>
                <w:spacing w:val="0"/>
                <w:sz w:val="22"/>
                <w:szCs w:val="22"/>
              </w:rPr>
              <w:tab/>
            </w:r>
            <w:r>
              <w:rPr>
                <w:rFonts w:asciiTheme="minorHAnsi" w:hAnsiTheme="minorHAnsi"/>
                <w:b/>
                <w:i/>
                <w:noProof/>
                <w:webHidden/>
                <w:spacing w:val="0"/>
                <w:sz w:val="22"/>
                <w:szCs w:val="22"/>
              </w:rPr>
              <w:fldChar w:fldCharType="begin"/>
            </w:r>
            <w:r>
              <w:rPr>
                <w:rFonts w:asciiTheme="minorHAnsi" w:hAnsiTheme="minorHAnsi"/>
                <w:b/>
                <w:i/>
                <w:noProof/>
                <w:webHidden/>
                <w:spacing w:val="0"/>
                <w:sz w:val="22"/>
                <w:szCs w:val="22"/>
              </w:rPr>
              <w:instrText xml:space="preserve"> PAGEREF _Toc485717413 \h </w:instrText>
            </w:r>
            <w:r>
              <w:rPr>
                <w:rFonts w:asciiTheme="minorHAnsi" w:hAnsiTheme="minorHAnsi"/>
                <w:b/>
                <w:i/>
                <w:noProof/>
                <w:webHidden/>
                <w:spacing w:val="0"/>
                <w:sz w:val="22"/>
                <w:szCs w:val="22"/>
              </w:rPr>
            </w:r>
            <w:r>
              <w:rPr>
                <w:rFonts w:asciiTheme="minorHAnsi" w:hAnsiTheme="minorHAnsi"/>
                <w:b/>
                <w:i/>
                <w:noProof/>
                <w:webHidden/>
                <w:spacing w:val="0"/>
                <w:sz w:val="22"/>
                <w:szCs w:val="22"/>
              </w:rPr>
              <w:fldChar w:fldCharType="separate"/>
            </w:r>
            <w:r>
              <w:rPr>
                <w:rFonts w:asciiTheme="minorHAnsi" w:hAnsiTheme="minorHAnsi"/>
                <w:b/>
                <w:i/>
                <w:noProof/>
                <w:webHidden/>
                <w:spacing w:val="0"/>
                <w:sz w:val="22"/>
                <w:szCs w:val="22"/>
              </w:rPr>
              <w:t>5</w:t>
            </w:r>
            <w:r>
              <w:rPr>
                <w:rFonts w:asciiTheme="minorHAnsi" w:hAnsiTheme="minorHAnsi"/>
                <w:b/>
                <w:i/>
                <w:noProof/>
                <w:webHidden/>
                <w:spacing w:val="0"/>
                <w:sz w:val="22"/>
                <w:szCs w:val="22"/>
              </w:rPr>
              <w:fldChar w:fldCharType="end"/>
            </w:r>
          </w:hyperlink>
        </w:p>
        <w:p>
          <w:pPr>
            <w:tabs>
              <w:tab w:val="right" w:pos="9060"/>
            </w:tabs>
            <w:spacing w:line="240" w:lineRule="auto"/>
            <w:jc w:val="left"/>
            <w:rPr>
              <w:rFonts w:asciiTheme="minorHAnsi" w:eastAsiaTheme="minorEastAsia" w:hAnsiTheme="minorHAnsi" w:cstheme="minorBidi"/>
              <w:noProof/>
              <w:spacing w:val="0"/>
              <w:sz w:val="22"/>
              <w:szCs w:val="22"/>
            </w:rPr>
          </w:pPr>
          <w:hyperlink w:anchor="_Toc485717414" w:history="1">
            <w:r>
              <w:rPr>
                <w:rFonts w:asciiTheme="minorHAnsi" w:hAnsiTheme="minorHAnsi"/>
                <w:b/>
                <w:i/>
                <w:noProof/>
                <w:color w:val="0563C1" w:themeColor="hyperlink"/>
                <w:spacing w:val="0"/>
                <w:sz w:val="22"/>
                <w:szCs w:val="22"/>
                <w:u w:val="single"/>
              </w:rPr>
              <w:t>5 Auf-/Abbauzeiten</w:t>
            </w:r>
            <w:r>
              <w:rPr>
                <w:rFonts w:asciiTheme="minorHAnsi" w:hAnsiTheme="minorHAnsi"/>
                <w:b/>
                <w:i/>
                <w:noProof/>
                <w:webHidden/>
                <w:spacing w:val="0"/>
                <w:sz w:val="22"/>
                <w:szCs w:val="22"/>
              </w:rPr>
              <w:tab/>
            </w:r>
            <w:r>
              <w:rPr>
                <w:rFonts w:asciiTheme="minorHAnsi" w:hAnsiTheme="minorHAnsi"/>
                <w:b/>
                <w:i/>
                <w:noProof/>
                <w:webHidden/>
                <w:spacing w:val="0"/>
                <w:sz w:val="22"/>
                <w:szCs w:val="22"/>
              </w:rPr>
              <w:fldChar w:fldCharType="begin"/>
            </w:r>
            <w:r>
              <w:rPr>
                <w:rFonts w:asciiTheme="minorHAnsi" w:hAnsiTheme="minorHAnsi"/>
                <w:b/>
                <w:i/>
                <w:noProof/>
                <w:webHidden/>
                <w:spacing w:val="0"/>
                <w:sz w:val="22"/>
                <w:szCs w:val="22"/>
              </w:rPr>
              <w:instrText xml:space="preserve"> PAGEREF _Toc485717414 \h </w:instrText>
            </w:r>
            <w:r>
              <w:rPr>
                <w:rFonts w:asciiTheme="minorHAnsi" w:hAnsiTheme="minorHAnsi"/>
                <w:b/>
                <w:i/>
                <w:noProof/>
                <w:webHidden/>
                <w:spacing w:val="0"/>
                <w:sz w:val="22"/>
                <w:szCs w:val="22"/>
              </w:rPr>
            </w:r>
            <w:r>
              <w:rPr>
                <w:rFonts w:asciiTheme="minorHAnsi" w:hAnsiTheme="minorHAnsi"/>
                <w:b/>
                <w:i/>
                <w:noProof/>
                <w:webHidden/>
                <w:spacing w:val="0"/>
                <w:sz w:val="22"/>
                <w:szCs w:val="22"/>
              </w:rPr>
              <w:fldChar w:fldCharType="separate"/>
            </w:r>
            <w:r>
              <w:rPr>
                <w:rFonts w:asciiTheme="minorHAnsi" w:hAnsiTheme="minorHAnsi"/>
                <w:b/>
                <w:i/>
                <w:noProof/>
                <w:webHidden/>
                <w:spacing w:val="0"/>
                <w:sz w:val="22"/>
                <w:szCs w:val="22"/>
              </w:rPr>
              <w:t>5</w:t>
            </w:r>
            <w:r>
              <w:rPr>
                <w:rFonts w:asciiTheme="minorHAnsi" w:hAnsiTheme="minorHAnsi"/>
                <w:b/>
                <w:i/>
                <w:noProof/>
                <w:webHidden/>
                <w:spacing w:val="0"/>
                <w:sz w:val="22"/>
                <w:szCs w:val="22"/>
              </w:rPr>
              <w:fldChar w:fldCharType="end"/>
            </w:r>
          </w:hyperlink>
        </w:p>
        <w:p>
          <w:pPr>
            <w:tabs>
              <w:tab w:val="right" w:pos="9060"/>
            </w:tabs>
            <w:spacing w:line="240" w:lineRule="auto"/>
            <w:jc w:val="left"/>
            <w:rPr>
              <w:rFonts w:asciiTheme="minorHAnsi" w:eastAsiaTheme="minorEastAsia" w:hAnsiTheme="minorHAnsi" w:cstheme="minorBidi"/>
              <w:noProof/>
              <w:spacing w:val="0"/>
              <w:sz w:val="22"/>
              <w:szCs w:val="22"/>
            </w:rPr>
          </w:pPr>
          <w:hyperlink w:anchor="_Toc485717415" w:history="1">
            <w:r>
              <w:rPr>
                <w:rFonts w:asciiTheme="minorHAnsi" w:hAnsiTheme="minorHAnsi"/>
                <w:b/>
                <w:i/>
                <w:noProof/>
                <w:color w:val="0563C1" w:themeColor="hyperlink"/>
                <w:spacing w:val="0"/>
                <w:sz w:val="22"/>
                <w:szCs w:val="22"/>
                <w:u w:val="single"/>
              </w:rPr>
              <w:t>6 Verantwortlichkeiten</w:t>
            </w:r>
            <w:r>
              <w:rPr>
                <w:rFonts w:asciiTheme="minorHAnsi" w:hAnsiTheme="minorHAnsi"/>
                <w:b/>
                <w:i/>
                <w:noProof/>
                <w:webHidden/>
                <w:spacing w:val="0"/>
                <w:sz w:val="22"/>
                <w:szCs w:val="22"/>
              </w:rPr>
              <w:tab/>
            </w:r>
            <w:r>
              <w:rPr>
                <w:rFonts w:asciiTheme="minorHAnsi" w:hAnsiTheme="minorHAnsi"/>
                <w:b/>
                <w:i/>
                <w:noProof/>
                <w:webHidden/>
                <w:spacing w:val="0"/>
                <w:sz w:val="22"/>
                <w:szCs w:val="22"/>
              </w:rPr>
              <w:fldChar w:fldCharType="begin"/>
            </w:r>
            <w:r>
              <w:rPr>
                <w:rFonts w:asciiTheme="minorHAnsi" w:hAnsiTheme="minorHAnsi"/>
                <w:b/>
                <w:i/>
                <w:noProof/>
                <w:webHidden/>
                <w:spacing w:val="0"/>
                <w:sz w:val="22"/>
                <w:szCs w:val="22"/>
              </w:rPr>
              <w:instrText xml:space="preserve"> PAGEREF _Toc485717415 \h </w:instrText>
            </w:r>
            <w:r>
              <w:rPr>
                <w:rFonts w:asciiTheme="minorHAnsi" w:hAnsiTheme="minorHAnsi"/>
                <w:b/>
                <w:i/>
                <w:noProof/>
                <w:webHidden/>
                <w:spacing w:val="0"/>
                <w:sz w:val="22"/>
                <w:szCs w:val="22"/>
              </w:rPr>
            </w:r>
            <w:r>
              <w:rPr>
                <w:rFonts w:asciiTheme="minorHAnsi" w:hAnsiTheme="minorHAnsi"/>
                <w:b/>
                <w:i/>
                <w:noProof/>
                <w:webHidden/>
                <w:spacing w:val="0"/>
                <w:sz w:val="22"/>
                <w:szCs w:val="22"/>
              </w:rPr>
              <w:fldChar w:fldCharType="separate"/>
            </w:r>
            <w:r>
              <w:rPr>
                <w:rFonts w:asciiTheme="minorHAnsi" w:hAnsiTheme="minorHAnsi"/>
                <w:b/>
                <w:i/>
                <w:noProof/>
                <w:webHidden/>
                <w:spacing w:val="0"/>
                <w:sz w:val="22"/>
                <w:szCs w:val="22"/>
              </w:rPr>
              <w:t>6</w:t>
            </w:r>
            <w:r>
              <w:rPr>
                <w:rFonts w:asciiTheme="minorHAnsi" w:hAnsiTheme="minorHAnsi"/>
                <w:b/>
                <w: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16" w:history="1">
            <w:r>
              <w:rPr>
                <w:rFonts w:asciiTheme="minorHAnsi" w:hAnsiTheme="minorHAnsi"/>
                <w:noProof/>
                <w:color w:val="0563C1" w:themeColor="hyperlink"/>
                <w:spacing w:val="0"/>
                <w:sz w:val="22"/>
                <w:szCs w:val="22"/>
                <w:u w:val="single"/>
              </w:rPr>
              <w:t>6.1 Verantwortlicher Veranstalter</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_Toc485717416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6</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17" w:history="1">
            <w:r>
              <w:rPr>
                <w:rFonts w:asciiTheme="minorHAnsi" w:hAnsiTheme="minorHAnsi"/>
                <w:iCs/>
                <w:noProof/>
                <w:color w:val="0563C1" w:themeColor="hyperlink"/>
                <w:spacing w:val="0"/>
                <w:sz w:val="22"/>
                <w:szCs w:val="22"/>
                <w:u w:val="single"/>
              </w:rPr>
              <w:t>6.2 Betreiber der Veranstaltungsstätte</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_Toc485717417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6</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18" w:history="1">
            <w:r>
              <w:rPr>
                <w:rFonts w:asciiTheme="minorHAnsi" w:hAnsiTheme="minorHAnsi"/>
                <w:noProof/>
                <w:color w:val="0563C1" w:themeColor="hyperlink"/>
                <w:spacing w:val="0"/>
                <w:sz w:val="22"/>
                <w:szCs w:val="22"/>
                <w:u w:val="single"/>
              </w:rPr>
              <w:t>6.3 Beauftragter Veranstaltungsleiter/Verantwortlicher vor Ort</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_Toc485717418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6</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19" w:history="1">
            <w:r>
              <w:rPr>
                <w:rFonts w:asciiTheme="minorHAnsi" w:hAnsiTheme="minorHAnsi"/>
                <w:noProof/>
                <w:color w:val="0563C1" w:themeColor="hyperlink"/>
                <w:spacing w:val="0"/>
                <w:sz w:val="22"/>
                <w:szCs w:val="22"/>
                <w:u w:val="single"/>
              </w:rPr>
              <w:t>6.4 Ordnungsdienstleiter des Veranstalters</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_Toc485717419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6</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20" w:history="1">
            <w:r>
              <w:rPr>
                <w:rFonts w:asciiTheme="minorHAnsi" w:hAnsiTheme="minorHAnsi"/>
                <w:noProof/>
                <w:color w:val="0563C1" w:themeColor="hyperlink"/>
                <w:spacing w:val="0"/>
                <w:sz w:val="22"/>
                <w:szCs w:val="22"/>
                <w:u w:val="single"/>
              </w:rPr>
              <w:t>6.5 Leiter Sanitätsdienst</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_Toc485717420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6</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21" w:history="1">
            <w:r>
              <w:rPr>
                <w:rFonts w:asciiTheme="minorHAnsi" w:hAnsiTheme="minorHAnsi"/>
                <w:noProof/>
                <w:color w:val="0563C1" w:themeColor="hyperlink"/>
                <w:spacing w:val="0"/>
                <w:sz w:val="22"/>
                <w:szCs w:val="22"/>
                <w:u w:val="single"/>
              </w:rPr>
              <w:t>6.6 Verantwortlicher Veranstaltungstechniker</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_Toc485717421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6</w:t>
            </w:r>
            <w:r>
              <w:rPr>
                <w:rFonts w:asciiTheme="minorHAnsi" w:hAnsiTheme="minorHAnsi"/>
                <w:noProof/>
                <w:webHidden/>
                <w:spacing w:val="0"/>
                <w:sz w:val="22"/>
                <w:szCs w:val="22"/>
              </w:rPr>
              <w:fldChar w:fldCharType="end"/>
            </w:r>
          </w:hyperlink>
        </w:p>
        <w:p>
          <w:pPr>
            <w:tabs>
              <w:tab w:val="right" w:pos="9060"/>
            </w:tabs>
            <w:spacing w:line="240" w:lineRule="auto"/>
            <w:jc w:val="left"/>
            <w:rPr>
              <w:rFonts w:asciiTheme="minorHAnsi" w:eastAsiaTheme="minorEastAsia" w:hAnsiTheme="minorHAnsi" w:cstheme="minorBidi"/>
              <w:noProof/>
              <w:spacing w:val="0"/>
              <w:sz w:val="22"/>
              <w:szCs w:val="22"/>
            </w:rPr>
          </w:pPr>
          <w:hyperlink w:anchor="_Toc485717422" w:history="1">
            <w:r>
              <w:rPr>
                <w:rFonts w:asciiTheme="minorHAnsi" w:hAnsiTheme="minorHAnsi"/>
                <w:b/>
                <w:i/>
                <w:noProof/>
                <w:color w:val="0563C1" w:themeColor="hyperlink"/>
                <w:spacing w:val="0"/>
                <w:sz w:val="22"/>
                <w:szCs w:val="22"/>
                <w:u w:val="single"/>
              </w:rPr>
              <w:t>7 Sicherheits- und Koordinierungskreis des Veranstalters</w:t>
            </w:r>
            <w:r>
              <w:rPr>
                <w:rFonts w:asciiTheme="minorHAnsi" w:hAnsiTheme="minorHAnsi"/>
                <w:b/>
                <w:i/>
                <w:noProof/>
                <w:webHidden/>
                <w:spacing w:val="0"/>
                <w:sz w:val="22"/>
                <w:szCs w:val="22"/>
              </w:rPr>
              <w:tab/>
            </w:r>
            <w:r>
              <w:rPr>
                <w:rFonts w:asciiTheme="minorHAnsi" w:hAnsiTheme="minorHAnsi"/>
                <w:b/>
                <w:i/>
                <w:noProof/>
                <w:webHidden/>
                <w:spacing w:val="0"/>
                <w:sz w:val="22"/>
                <w:szCs w:val="22"/>
              </w:rPr>
              <w:fldChar w:fldCharType="begin"/>
            </w:r>
            <w:r>
              <w:rPr>
                <w:rFonts w:asciiTheme="minorHAnsi" w:hAnsiTheme="minorHAnsi"/>
                <w:b/>
                <w:i/>
                <w:noProof/>
                <w:webHidden/>
                <w:spacing w:val="0"/>
                <w:sz w:val="22"/>
                <w:szCs w:val="22"/>
              </w:rPr>
              <w:instrText xml:space="preserve"> PAGEREF _Toc485717422 \h </w:instrText>
            </w:r>
            <w:r>
              <w:rPr>
                <w:rFonts w:asciiTheme="minorHAnsi" w:hAnsiTheme="minorHAnsi"/>
                <w:b/>
                <w:i/>
                <w:noProof/>
                <w:webHidden/>
                <w:spacing w:val="0"/>
                <w:sz w:val="22"/>
                <w:szCs w:val="22"/>
              </w:rPr>
            </w:r>
            <w:r>
              <w:rPr>
                <w:rFonts w:asciiTheme="minorHAnsi" w:hAnsiTheme="minorHAnsi"/>
                <w:b/>
                <w:i/>
                <w:noProof/>
                <w:webHidden/>
                <w:spacing w:val="0"/>
                <w:sz w:val="22"/>
                <w:szCs w:val="22"/>
              </w:rPr>
              <w:fldChar w:fldCharType="separate"/>
            </w:r>
            <w:r>
              <w:rPr>
                <w:rFonts w:asciiTheme="minorHAnsi" w:hAnsiTheme="minorHAnsi"/>
                <w:b/>
                <w:i/>
                <w:noProof/>
                <w:webHidden/>
                <w:spacing w:val="0"/>
                <w:sz w:val="22"/>
                <w:szCs w:val="22"/>
              </w:rPr>
              <w:t>7</w:t>
            </w:r>
            <w:r>
              <w:rPr>
                <w:rFonts w:asciiTheme="minorHAnsi" w:hAnsiTheme="minorHAnsi"/>
                <w:b/>
                <w: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23" w:history="1">
            <w:r>
              <w:rPr>
                <w:rFonts w:asciiTheme="minorHAnsi" w:hAnsiTheme="minorHAnsi"/>
                <w:noProof/>
                <w:color w:val="0563C1" w:themeColor="hyperlink"/>
                <w:spacing w:val="0"/>
                <w:sz w:val="22"/>
                <w:szCs w:val="22"/>
                <w:u w:val="single"/>
              </w:rPr>
              <w:t>7.1 Personelle Zusammensetzung des Sicherheitskreises des Veranstalters</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_Toc485717423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7</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24" w:history="1">
            <w:r>
              <w:rPr>
                <w:rFonts w:asciiTheme="minorHAnsi" w:hAnsiTheme="minorHAnsi"/>
                <w:noProof/>
                <w:color w:val="0563C1" w:themeColor="hyperlink"/>
                <w:spacing w:val="0"/>
                <w:sz w:val="22"/>
                <w:szCs w:val="22"/>
                <w:u w:val="single"/>
              </w:rPr>
              <w:t>7.2 Personelle Zusammensetzung des Koordinierungskreises des Veranstalters</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_Toc485717424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7</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25" w:history="1">
            <w:r>
              <w:rPr>
                <w:rFonts w:asciiTheme="minorHAnsi" w:hAnsiTheme="minorHAnsi"/>
                <w:noProof/>
                <w:color w:val="0563C1" w:themeColor="hyperlink"/>
                <w:spacing w:val="0"/>
                <w:sz w:val="22"/>
                <w:szCs w:val="22"/>
                <w:u w:val="single"/>
              </w:rPr>
              <w:t>7.3 Kommunikationsliste</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_Toc485717425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7</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26" w:history="1">
            <w:r>
              <w:rPr>
                <w:rFonts w:asciiTheme="minorHAnsi" w:hAnsiTheme="minorHAnsi"/>
                <w:noProof/>
                <w:color w:val="0563C1" w:themeColor="hyperlink"/>
                <w:spacing w:val="0"/>
                <w:sz w:val="22"/>
                <w:szCs w:val="22"/>
                <w:u w:val="single"/>
              </w:rPr>
              <w:t>7.4 Raum und Treffpunkt für den Sicherheitskreis und den Koordinierungskreis („Koordinierungsstelle“)</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_Toc485717426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7</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27" w:history="1">
            <w:r>
              <w:rPr>
                <w:rFonts w:asciiTheme="minorHAnsi" w:hAnsiTheme="minorHAnsi"/>
                <w:noProof/>
                <w:color w:val="0563C1" w:themeColor="hyperlink"/>
                <w:spacing w:val="0"/>
                <w:sz w:val="22"/>
                <w:szCs w:val="22"/>
                <w:u w:val="single"/>
              </w:rPr>
              <w:t>7.5 Einberufung des Sicherheitskreises und des Koordinierungskreises des Veranstalters</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_Toc485717427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7</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28" w:history="1">
            <w:r>
              <w:rPr>
                <w:rFonts w:asciiTheme="minorHAnsi" w:hAnsiTheme="minorHAnsi"/>
                <w:noProof/>
                <w:color w:val="0563C1" w:themeColor="hyperlink"/>
                <w:spacing w:val="0"/>
                <w:sz w:val="22"/>
                <w:szCs w:val="22"/>
                <w:u w:val="single"/>
              </w:rPr>
              <w:t>7.6 Aufgaben des Sicherheitskreises des Veranstalters</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_Toc485717428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7</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29" w:history="1">
            <w:r>
              <w:rPr>
                <w:rFonts w:asciiTheme="minorHAnsi" w:hAnsiTheme="minorHAnsi"/>
                <w:noProof/>
                <w:color w:val="0563C1" w:themeColor="hyperlink"/>
                <w:spacing w:val="0"/>
                <w:sz w:val="22"/>
                <w:szCs w:val="22"/>
                <w:u w:val="single"/>
              </w:rPr>
              <w:t>7.7 Aufgaben des Koordinierungskreises des Veranstalters</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_Toc485717429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8</w:t>
            </w:r>
            <w:r>
              <w:rPr>
                <w:rFonts w:asciiTheme="minorHAnsi" w:hAnsiTheme="minorHAnsi"/>
                <w:noProof/>
                <w:webHidden/>
                <w:spacing w:val="0"/>
                <w:sz w:val="22"/>
                <w:szCs w:val="22"/>
              </w:rPr>
              <w:fldChar w:fldCharType="end"/>
            </w:r>
          </w:hyperlink>
        </w:p>
        <w:p>
          <w:pPr>
            <w:tabs>
              <w:tab w:val="right" w:pos="9060"/>
            </w:tabs>
            <w:spacing w:line="240" w:lineRule="auto"/>
            <w:jc w:val="left"/>
            <w:rPr>
              <w:rFonts w:asciiTheme="minorHAnsi" w:eastAsiaTheme="minorEastAsia" w:hAnsiTheme="minorHAnsi" w:cstheme="minorBidi"/>
              <w:noProof/>
              <w:spacing w:val="0"/>
              <w:sz w:val="22"/>
              <w:szCs w:val="22"/>
            </w:rPr>
          </w:pPr>
          <w:hyperlink w:anchor="_Toc485717430" w:history="1">
            <w:r>
              <w:rPr>
                <w:rFonts w:asciiTheme="minorHAnsi" w:hAnsiTheme="minorHAnsi"/>
                <w:b/>
                <w:i/>
                <w:noProof/>
                <w:color w:val="0563C1" w:themeColor="hyperlink"/>
                <w:spacing w:val="0"/>
                <w:sz w:val="22"/>
                <w:szCs w:val="22"/>
                <w:u w:val="single"/>
              </w:rPr>
              <w:t>8 Flucht- und Rettungswege</w:t>
            </w:r>
            <w:r>
              <w:rPr>
                <w:rFonts w:asciiTheme="minorHAnsi" w:hAnsiTheme="minorHAnsi"/>
                <w:b/>
                <w:i/>
                <w:noProof/>
                <w:webHidden/>
                <w:spacing w:val="0"/>
                <w:sz w:val="22"/>
                <w:szCs w:val="22"/>
              </w:rPr>
              <w:tab/>
            </w:r>
            <w:r>
              <w:rPr>
                <w:rFonts w:asciiTheme="minorHAnsi" w:hAnsiTheme="minorHAnsi"/>
                <w:b/>
                <w:i/>
                <w:noProof/>
                <w:webHidden/>
                <w:spacing w:val="0"/>
                <w:sz w:val="22"/>
                <w:szCs w:val="22"/>
              </w:rPr>
              <w:fldChar w:fldCharType="begin"/>
            </w:r>
            <w:r>
              <w:rPr>
                <w:rFonts w:asciiTheme="minorHAnsi" w:hAnsiTheme="minorHAnsi"/>
                <w:b/>
                <w:i/>
                <w:noProof/>
                <w:webHidden/>
                <w:spacing w:val="0"/>
                <w:sz w:val="22"/>
                <w:szCs w:val="22"/>
              </w:rPr>
              <w:instrText xml:space="preserve"> PAGEREF _Toc485717430 \h </w:instrText>
            </w:r>
            <w:r>
              <w:rPr>
                <w:rFonts w:asciiTheme="minorHAnsi" w:hAnsiTheme="minorHAnsi"/>
                <w:b/>
                <w:i/>
                <w:noProof/>
                <w:webHidden/>
                <w:spacing w:val="0"/>
                <w:sz w:val="22"/>
                <w:szCs w:val="22"/>
              </w:rPr>
            </w:r>
            <w:r>
              <w:rPr>
                <w:rFonts w:asciiTheme="minorHAnsi" w:hAnsiTheme="minorHAnsi"/>
                <w:b/>
                <w:i/>
                <w:noProof/>
                <w:webHidden/>
                <w:spacing w:val="0"/>
                <w:sz w:val="22"/>
                <w:szCs w:val="22"/>
              </w:rPr>
              <w:fldChar w:fldCharType="separate"/>
            </w:r>
            <w:r>
              <w:rPr>
                <w:rFonts w:asciiTheme="minorHAnsi" w:hAnsiTheme="minorHAnsi"/>
                <w:b/>
                <w:i/>
                <w:noProof/>
                <w:webHidden/>
                <w:spacing w:val="0"/>
                <w:sz w:val="22"/>
                <w:szCs w:val="22"/>
              </w:rPr>
              <w:t>8</w:t>
            </w:r>
            <w:r>
              <w:rPr>
                <w:rFonts w:asciiTheme="minorHAnsi" w:hAnsiTheme="minorHAnsi"/>
                <w:b/>
                <w: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31" w:history="1">
            <w:r>
              <w:rPr>
                <w:rFonts w:asciiTheme="minorHAnsi" w:hAnsiTheme="minorHAnsi"/>
                <w:noProof/>
                <w:color w:val="0563C1" w:themeColor="hyperlink"/>
                <w:spacing w:val="0"/>
                <w:sz w:val="22"/>
                <w:szCs w:val="22"/>
                <w:u w:val="single"/>
              </w:rPr>
              <w:t>8.1 Rechnerischer Nachweis der Flucht- und Rettungswege</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_Toc485717431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8</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32" w:history="1">
            <w:r>
              <w:rPr>
                <w:rFonts w:asciiTheme="minorHAnsi" w:hAnsiTheme="minorHAnsi"/>
                <w:noProof/>
                <w:color w:val="0563C1" w:themeColor="hyperlink"/>
                <w:spacing w:val="0"/>
                <w:sz w:val="22"/>
                <w:szCs w:val="22"/>
                <w:u w:val="single"/>
              </w:rPr>
              <w:t>8.2 Höchstbesucherzahl</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_Toc485717432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8</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33" w:history="1">
            <w:r>
              <w:rPr>
                <w:rFonts w:asciiTheme="minorHAnsi" w:hAnsiTheme="minorHAnsi"/>
                <w:noProof/>
                <w:color w:val="0563C1" w:themeColor="hyperlink"/>
                <w:spacing w:val="0"/>
                <w:sz w:val="22"/>
                <w:szCs w:val="22"/>
                <w:u w:val="single"/>
              </w:rPr>
              <w:t>8.3 Bestuhlungs-, Flucht- und Rettungswegepläne, Aufbaupläne</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_Toc485717433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8</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34" w:history="1">
            <w:r>
              <w:rPr>
                <w:rFonts w:asciiTheme="minorHAnsi" w:hAnsiTheme="minorHAnsi"/>
                <w:noProof/>
                <w:color w:val="0563C1" w:themeColor="hyperlink"/>
                <w:spacing w:val="0"/>
                <w:sz w:val="22"/>
                <w:szCs w:val="22"/>
                <w:u w:val="single"/>
              </w:rPr>
              <w:t>8.4 Abschrankung von Stehplätzen vor Szenenflächen</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_Toc485717434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9</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35" w:history="1">
            <w:r>
              <w:rPr>
                <w:rFonts w:asciiTheme="minorHAnsi" w:hAnsiTheme="minorHAnsi"/>
                <w:noProof/>
                <w:color w:val="0563C1" w:themeColor="hyperlink"/>
                <w:spacing w:val="0"/>
                <w:sz w:val="22"/>
                <w:szCs w:val="22"/>
                <w:u w:val="single"/>
              </w:rPr>
              <w:t>8.5 Raumplanung</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_Toc485717435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9</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36" w:history="1">
            <w:r>
              <w:rPr>
                <w:rFonts w:asciiTheme="minorHAnsi" w:hAnsiTheme="minorHAnsi"/>
                <w:noProof/>
                <w:color w:val="0563C1" w:themeColor="hyperlink"/>
                <w:spacing w:val="0"/>
                <w:sz w:val="22"/>
                <w:szCs w:val="22"/>
                <w:u w:val="single"/>
              </w:rPr>
              <w:t>8.6 Flucht- und Rettungswegeführung</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_Toc485717436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9</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37" w:history="1">
            <w:r>
              <w:rPr>
                <w:rFonts w:asciiTheme="minorHAnsi" w:hAnsiTheme="minorHAnsi"/>
                <w:noProof/>
                <w:color w:val="0563C1" w:themeColor="hyperlink"/>
                <w:spacing w:val="0"/>
                <w:sz w:val="22"/>
                <w:szCs w:val="22"/>
                <w:u w:val="single"/>
              </w:rPr>
              <w:t>8.7 Kennzeichnung von Flucht- und Rettungswegen</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_Toc485717437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10</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38" w:history="1">
            <w:r>
              <w:rPr>
                <w:rFonts w:asciiTheme="minorHAnsi" w:hAnsiTheme="minorHAnsi"/>
                <w:noProof/>
                <w:color w:val="0563C1" w:themeColor="hyperlink"/>
                <w:spacing w:val="0"/>
                <w:sz w:val="22"/>
                <w:szCs w:val="22"/>
                <w:u w:val="single"/>
              </w:rPr>
              <w:t>8.8 Anforderungen an Flucht- und Rettungswege für eingeschränkte/ besondere Besucher(-gruppen)</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_Toc485717438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10</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39" w:history="1">
            <w:r>
              <w:rPr>
                <w:rFonts w:asciiTheme="minorHAnsi" w:hAnsiTheme="minorHAnsi"/>
                <w:noProof/>
                <w:color w:val="0563C1" w:themeColor="hyperlink"/>
                <w:spacing w:val="0"/>
                <w:sz w:val="22"/>
                <w:szCs w:val="22"/>
                <w:u w:val="single"/>
              </w:rPr>
              <w:t>8.9 Flucht- und Rettungswege angrenzender Gebäude</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_Toc485717439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10</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40" w:history="1">
            <w:r>
              <w:rPr>
                <w:rFonts w:asciiTheme="minorHAnsi" w:hAnsiTheme="minorHAnsi"/>
                <w:noProof/>
                <w:color w:val="0563C1" w:themeColor="hyperlink"/>
                <w:spacing w:val="0"/>
                <w:sz w:val="22"/>
                <w:szCs w:val="22"/>
                <w:u w:val="single"/>
              </w:rPr>
              <w:t>8.10 Orientierungsmöglichkeit für Besucher und Einsatzkräfte</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_Toc485717440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10</w:t>
            </w:r>
            <w:r>
              <w:rPr>
                <w:rFonts w:asciiTheme="minorHAnsi" w:hAnsiTheme="minorHAnsi"/>
                <w:noProof/>
                <w:webHidden/>
                <w:spacing w:val="0"/>
                <w:sz w:val="22"/>
                <w:szCs w:val="22"/>
              </w:rPr>
              <w:fldChar w:fldCharType="end"/>
            </w:r>
          </w:hyperlink>
        </w:p>
        <w:p>
          <w:pPr>
            <w:tabs>
              <w:tab w:val="right" w:pos="9060"/>
            </w:tabs>
            <w:spacing w:line="240" w:lineRule="auto"/>
            <w:jc w:val="left"/>
            <w:rPr>
              <w:rFonts w:asciiTheme="minorHAnsi" w:eastAsiaTheme="minorEastAsia" w:hAnsiTheme="minorHAnsi" w:cstheme="minorBidi"/>
              <w:noProof/>
              <w:spacing w:val="0"/>
              <w:sz w:val="22"/>
              <w:szCs w:val="22"/>
            </w:rPr>
          </w:pPr>
          <w:hyperlink w:anchor="_Toc485717441" w:history="1">
            <w:r>
              <w:rPr>
                <w:rFonts w:asciiTheme="minorHAnsi" w:hAnsiTheme="minorHAnsi"/>
                <w:b/>
                <w:i/>
                <w:noProof/>
                <w:color w:val="0563C1" w:themeColor="hyperlink"/>
                <w:spacing w:val="0"/>
                <w:sz w:val="22"/>
                <w:szCs w:val="22"/>
                <w:u w:val="single"/>
              </w:rPr>
              <w:t>9 Abstandsflächen</w:t>
            </w:r>
            <w:r>
              <w:rPr>
                <w:rFonts w:asciiTheme="minorHAnsi" w:hAnsiTheme="minorHAnsi"/>
                <w:b/>
                <w:i/>
                <w:noProof/>
                <w:webHidden/>
                <w:spacing w:val="0"/>
                <w:sz w:val="22"/>
                <w:szCs w:val="22"/>
              </w:rPr>
              <w:tab/>
            </w:r>
            <w:r>
              <w:rPr>
                <w:rFonts w:asciiTheme="minorHAnsi" w:hAnsiTheme="minorHAnsi"/>
                <w:b/>
                <w:i/>
                <w:noProof/>
                <w:webHidden/>
                <w:spacing w:val="0"/>
                <w:sz w:val="22"/>
                <w:szCs w:val="22"/>
              </w:rPr>
              <w:fldChar w:fldCharType="begin"/>
            </w:r>
            <w:r>
              <w:rPr>
                <w:rFonts w:asciiTheme="minorHAnsi" w:hAnsiTheme="minorHAnsi"/>
                <w:b/>
                <w:i/>
                <w:noProof/>
                <w:webHidden/>
                <w:spacing w:val="0"/>
                <w:sz w:val="22"/>
                <w:szCs w:val="22"/>
              </w:rPr>
              <w:instrText xml:space="preserve"> PAGEREF _Toc485717441 \h </w:instrText>
            </w:r>
            <w:r>
              <w:rPr>
                <w:rFonts w:asciiTheme="minorHAnsi" w:hAnsiTheme="minorHAnsi"/>
                <w:b/>
                <w:i/>
                <w:noProof/>
                <w:webHidden/>
                <w:spacing w:val="0"/>
                <w:sz w:val="22"/>
                <w:szCs w:val="22"/>
              </w:rPr>
            </w:r>
            <w:r>
              <w:rPr>
                <w:rFonts w:asciiTheme="minorHAnsi" w:hAnsiTheme="minorHAnsi"/>
                <w:b/>
                <w:i/>
                <w:noProof/>
                <w:webHidden/>
                <w:spacing w:val="0"/>
                <w:sz w:val="22"/>
                <w:szCs w:val="22"/>
              </w:rPr>
              <w:fldChar w:fldCharType="separate"/>
            </w:r>
            <w:r>
              <w:rPr>
                <w:rFonts w:asciiTheme="minorHAnsi" w:hAnsiTheme="minorHAnsi"/>
                <w:b/>
                <w:i/>
                <w:noProof/>
                <w:webHidden/>
                <w:spacing w:val="0"/>
                <w:sz w:val="22"/>
                <w:szCs w:val="22"/>
              </w:rPr>
              <w:t>11</w:t>
            </w:r>
            <w:r>
              <w:rPr>
                <w:rFonts w:asciiTheme="minorHAnsi" w:hAnsiTheme="minorHAnsi"/>
                <w:b/>
                <w:i/>
                <w:noProof/>
                <w:webHidden/>
                <w:spacing w:val="0"/>
                <w:sz w:val="22"/>
                <w:szCs w:val="22"/>
              </w:rPr>
              <w:fldChar w:fldCharType="end"/>
            </w:r>
          </w:hyperlink>
        </w:p>
        <w:p>
          <w:pPr>
            <w:tabs>
              <w:tab w:val="right" w:pos="9060"/>
            </w:tabs>
            <w:spacing w:line="240" w:lineRule="auto"/>
            <w:jc w:val="left"/>
            <w:rPr>
              <w:rFonts w:asciiTheme="minorHAnsi" w:eastAsiaTheme="minorEastAsia" w:hAnsiTheme="minorHAnsi" w:cstheme="minorBidi"/>
              <w:noProof/>
              <w:spacing w:val="0"/>
              <w:sz w:val="22"/>
              <w:szCs w:val="22"/>
            </w:rPr>
          </w:pPr>
          <w:hyperlink w:anchor="_Toc485717442" w:history="1">
            <w:r>
              <w:rPr>
                <w:rFonts w:asciiTheme="minorHAnsi" w:hAnsiTheme="minorHAnsi"/>
                <w:b/>
                <w:i/>
                <w:noProof/>
                <w:color w:val="0563C1" w:themeColor="hyperlink"/>
                <w:spacing w:val="0"/>
                <w:sz w:val="22"/>
                <w:szCs w:val="22"/>
                <w:u w:val="single"/>
              </w:rPr>
              <w:t>10 Notfallplanung/ Risikomanagement</w:t>
            </w:r>
            <w:r>
              <w:rPr>
                <w:rFonts w:asciiTheme="minorHAnsi" w:hAnsiTheme="minorHAnsi"/>
                <w:b/>
                <w:i/>
                <w:noProof/>
                <w:webHidden/>
                <w:spacing w:val="0"/>
                <w:sz w:val="22"/>
                <w:szCs w:val="22"/>
              </w:rPr>
              <w:tab/>
            </w:r>
            <w:r>
              <w:rPr>
                <w:rFonts w:asciiTheme="minorHAnsi" w:hAnsiTheme="minorHAnsi"/>
                <w:b/>
                <w:i/>
                <w:noProof/>
                <w:webHidden/>
                <w:spacing w:val="0"/>
                <w:sz w:val="22"/>
                <w:szCs w:val="22"/>
              </w:rPr>
              <w:fldChar w:fldCharType="begin"/>
            </w:r>
            <w:r>
              <w:rPr>
                <w:rFonts w:asciiTheme="minorHAnsi" w:hAnsiTheme="minorHAnsi"/>
                <w:b/>
                <w:i/>
                <w:noProof/>
                <w:webHidden/>
                <w:spacing w:val="0"/>
                <w:sz w:val="22"/>
                <w:szCs w:val="22"/>
              </w:rPr>
              <w:instrText xml:space="preserve"> PAGEREF _Toc485717442 \h </w:instrText>
            </w:r>
            <w:r>
              <w:rPr>
                <w:rFonts w:asciiTheme="minorHAnsi" w:hAnsiTheme="minorHAnsi"/>
                <w:b/>
                <w:i/>
                <w:noProof/>
                <w:webHidden/>
                <w:spacing w:val="0"/>
                <w:sz w:val="22"/>
                <w:szCs w:val="22"/>
              </w:rPr>
            </w:r>
            <w:r>
              <w:rPr>
                <w:rFonts w:asciiTheme="minorHAnsi" w:hAnsiTheme="minorHAnsi"/>
                <w:b/>
                <w:i/>
                <w:noProof/>
                <w:webHidden/>
                <w:spacing w:val="0"/>
                <w:sz w:val="22"/>
                <w:szCs w:val="22"/>
              </w:rPr>
              <w:fldChar w:fldCharType="separate"/>
            </w:r>
            <w:r>
              <w:rPr>
                <w:rFonts w:asciiTheme="minorHAnsi" w:hAnsiTheme="minorHAnsi"/>
                <w:b/>
                <w:i/>
                <w:noProof/>
                <w:webHidden/>
                <w:spacing w:val="0"/>
                <w:sz w:val="22"/>
                <w:szCs w:val="22"/>
              </w:rPr>
              <w:t>11</w:t>
            </w:r>
            <w:r>
              <w:rPr>
                <w:rFonts w:asciiTheme="minorHAnsi" w:hAnsiTheme="minorHAnsi"/>
                <w:b/>
                <w:i/>
                <w:noProof/>
                <w:webHidden/>
                <w:spacing w:val="0"/>
                <w:sz w:val="22"/>
                <w:szCs w:val="22"/>
              </w:rPr>
              <w:fldChar w:fldCharType="end"/>
            </w:r>
          </w:hyperlink>
        </w:p>
        <w:p>
          <w:pPr>
            <w:tabs>
              <w:tab w:val="right" w:pos="9060"/>
            </w:tabs>
            <w:spacing w:line="240" w:lineRule="auto"/>
            <w:jc w:val="left"/>
            <w:rPr>
              <w:rFonts w:asciiTheme="minorHAnsi" w:eastAsiaTheme="minorEastAsia" w:hAnsiTheme="minorHAnsi" w:cstheme="minorBidi"/>
              <w:noProof/>
              <w:spacing w:val="0"/>
              <w:sz w:val="22"/>
              <w:szCs w:val="22"/>
            </w:rPr>
          </w:pPr>
          <w:hyperlink w:anchor="_Toc485717443" w:history="1">
            <w:r>
              <w:rPr>
                <w:rFonts w:asciiTheme="minorHAnsi" w:hAnsiTheme="minorHAnsi"/>
                <w:b/>
                <w:i/>
                <w:noProof/>
                <w:color w:val="0563C1" w:themeColor="hyperlink"/>
                <w:spacing w:val="0"/>
                <w:sz w:val="22"/>
                <w:szCs w:val="22"/>
                <w:u w:val="single"/>
              </w:rPr>
              <w:t>11 Brandschutz</w:t>
            </w:r>
            <w:r>
              <w:rPr>
                <w:rFonts w:asciiTheme="minorHAnsi" w:hAnsiTheme="minorHAnsi"/>
                <w:b/>
                <w:i/>
                <w:noProof/>
                <w:webHidden/>
                <w:spacing w:val="0"/>
                <w:sz w:val="22"/>
                <w:szCs w:val="22"/>
              </w:rPr>
              <w:tab/>
            </w:r>
            <w:r>
              <w:rPr>
                <w:rFonts w:asciiTheme="minorHAnsi" w:hAnsiTheme="minorHAnsi"/>
                <w:b/>
                <w:i/>
                <w:noProof/>
                <w:webHidden/>
                <w:spacing w:val="0"/>
                <w:sz w:val="22"/>
                <w:szCs w:val="22"/>
              </w:rPr>
              <w:fldChar w:fldCharType="begin"/>
            </w:r>
            <w:r>
              <w:rPr>
                <w:rFonts w:asciiTheme="minorHAnsi" w:hAnsiTheme="minorHAnsi"/>
                <w:b/>
                <w:i/>
                <w:noProof/>
                <w:webHidden/>
                <w:spacing w:val="0"/>
                <w:sz w:val="22"/>
                <w:szCs w:val="22"/>
              </w:rPr>
              <w:instrText xml:space="preserve"> PAGEREF _Toc485717443 \h </w:instrText>
            </w:r>
            <w:r>
              <w:rPr>
                <w:rFonts w:asciiTheme="minorHAnsi" w:hAnsiTheme="minorHAnsi"/>
                <w:b/>
                <w:i/>
                <w:noProof/>
                <w:webHidden/>
                <w:spacing w:val="0"/>
                <w:sz w:val="22"/>
                <w:szCs w:val="22"/>
              </w:rPr>
            </w:r>
            <w:r>
              <w:rPr>
                <w:rFonts w:asciiTheme="minorHAnsi" w:hAnsiTheme="minorHAnsi"/>
                <w:b/>
                <w:i/>
                <w:noProof/>
                <w:webHidden/>
                <w:spacing w:val="0"/>
                <w:sz w:val="22"/>
                <w:szCs w:val="22"/>
              </w:rPr>
              <w:fldChar w:fldCharType="separate"/>
            </w:r>
            <w:r>
              <w:rPr>
                <w:rFonts w:asciiTheme="minorHAnsi" w:hAnsiTheme="minorHAnsi"/>
                <w:b/>
                <w:i/>
                <w:noProof/>
                <w:webHidden/>
                <w:spacing w:val="0"/>
                <w:sz w:val="22"/>
                <w:szCs w:val="22"/>
              </w:rPr>
              <w:t>12</w:t>
            </w:r>
            <w:r>
              <w:rPr>
                <w:rFonts w:asciiTheme="minorHAnsi" w:hAnsiTheme="minorHAnsi"/>
                <w:b/>
                <w: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44" w:history="1">
            <w:r>
              <w:rPr>
                <w:rFonts w:asciiTheme="minorHAnsi" w:hAnsiTheme="minorHAnsi"/>
                <w:noProof/>
                <w:color w:val="0563C1" w:themeColor="hyperlink"/>
                <w:spacing w:val="0"/>
                <w:sz w:val="22"/>
                <w:szCs w:val="22"/>
                <w:u w:val="single"/>
              </w:rPr>
              <w:t>11.1 Verwendung von offenem Feuer und pyrotechnischen Gegenständen</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_Toc485717444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12</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45" w:history="1">
            <w:r>
              <w:rPr>
                <w:rFonts w:asciiTheme="minorHAnsi" w:hAnsiTheme="minorHAnsi"/>
                <w:noProof/>
                <w:color w:val="0563C1" w:themeColor="hyperlink"/>
                <w:spacing w:val="0"/>
                <w:sz w:val="22"/>
                <w:szCs w:val="22"/>
                <w:u w:val="single"/>
              </w:rPr>
              <w:t>11.2 Brandverhalten von Materialien (Nachweis des Brandverhaltens)</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_Toc485717445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12</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46" w:history="1">
            <w:r>
              <w:rPr>
                <w:rFonts w:asciiTheme="minorHAnsi" w:hAnsiTheme="minorHAnsi"/>
                <w:noProof/>
                <w:color w:val="0563C1" w:themeColor="hyperlink"/>
                <w:spacing w:val="0"/>
                <w:sz w:val="22"/>
                <w:szCs w:val="22"/>
                <w:u w:val="single"/>
              </w:rPr>
              <w:t>11.3 Verwendung von brennbaren Flüssigkeiten und Gasen (u.a. Flüssig-/ Erdgas)</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_Toc485717446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12</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47" w:history="1">
            <w:r>
              <w:rPr>
                <w:rFonts w:asciiTheme="minorHAnsi" w:hAnsiTheme="minorHAnsi"/>
                <w:noProof/>
                <w:color w:val="0563C1" w:themeColor="hyperlink"/>
                <w:spacing w:val="0"/>
                <w:sz w:val="22"/>
                <w:szCs w:val="22"/>
                <w:u w:val="single"/>
              </w:rPr>
              <w:t>11.4 Abstandsflächen</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_Toc485717447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12</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48" w:history="1">
            <w:r>
              <w:rPr>
                <w:rFonts w:asciiTheme="minorHAnsi" w:hAnsiTheme="minorHAnsi"/>
                <w:noProof/>
                <w:color w:val="0563C1" w:themeColor="hyperlink"/>
                <w:spacing w:val="0"/>
                <w:sz w:val="22"/>
                <w:szCs w:val="22"/>
                <w:u w:val="single"/>
              </w:rPr>
              <w:t>11.5 Blitzschutz</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_Toc485717448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12</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49" w:history="1">
            <w:r>
              <w:rPr>
                <w:rFonts w:asciiTheme="minorHAnsi" w:hAnsiTheme="minorHAnsi"/>
                <w:noProof/>
                <w:color w:val="0563C1" w:themeColor="hyperlink"/>
                <w:spacing w:val="0"/>
                <w:sz w:val="22"/>
                <w:szCs w:val="22"/>
                <w:u w:val="single"/>
              </w:rPr>
              <w:t>11.6 Sicherstellung wirksamer Lösch- und Rettungsarbeiten</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_Toc485717449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12</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50" w:history="1">
            <w:r>
              <w:rPr>
                <w:rFonts w:asciiTheme="minorHAnsi" w:hAnsiTheme="minorHAnsi"/>
                <w:noProof/>
                <w:color w:val="0563C1" w:themeColor="hyperlink"/>
                <w:spacing w:val="0"/>
                <w:sz w:val="22"/>
                <w:szCs w:val="22"/>
                <w:u w:val="single"/>
              </w:rPr>
              <w:t>11.7 Brandsicherheitswache</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_Toc485717450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13</w:t>
            </w:r>
            <w:r>
              <w:rPr>
                <w:rFonts w:asciiTheme="minorHAnsi" w:hAnsiTheme="minorHAnsi"/>
                <w:noProof/>
                <w:webHidden/>
                <w:spacing w:val="0"/>
                <w:sz w:val="22"/>
                <w:szCs w:val="22"/>
              </w:rPr>
              <w:fldChar w:fldCharType="end"/>
            </w:r>
          </w:hyperlink>
        </w:p>
        <w:p>
          <w:pPr>
            <w:tabs>
              <w:tab w:val="right" w:pos="9060"/>
            </w:tabs>
            <w:spacing w:line="240" w:lineRule="auto"/>
            <w:jc w:val="left"/>
            <w:rPr>
              <w:rFonts w:asciiTheme="minorHAnsi" w:eastAsiaTheme="minorEastAsia" w:hAnsiTheme="minorHAnsi" w:cstheme="minorBidi"/>
              <w:noProof/>
              <w:spacing w:val="0"/>
              <w:sz w:val="22"/>
              <w:szCs w:val="22"/>
            </w:rPr>
          </w:pPr>
          <w:hyperlink w:anchor="_Toc485717451" w:history="1">
            <w:r>
              <w:rPr>
                <w:rFonts w:asciiTheme="minorHAnsi" w:hAnsiTheme="minorHAnsi"/>
                <w:b/>
                <w:i/>
                <w:noProof/>
                <w:color w:val="0563C1" w:themeColor="hyperlink"/>
                <w:spacing w:val="0"/>
                <w:sz w:val="22"/>
                <w:szCs w:val="22"/>
                <w:u w:val="single"/>
              </w:rPr>
              <w:t>12 Räumungskonzept</w:t>
            </w:r>
            <w:r>
              <w:rPr>
                <w:rFonts w:asciiTheme="minorHAnsi" w:hAnsiTheme="minorHAnsi"/>
                <w:b/>
                <w:i/>
                <w:noProof/>
                <w:webHidden/>
                <w:spacing w:val="0"/>
                <w:sz w:val="22"/>
                <w:szCs w:val="22"/>
              </w:rPr>
              <w:tab/>
            </w:r>
            <w:r>
              <w:rPr>
                <w:rFonts w:asciiTheme="minorHAnsi" w:hAnsiTheme="minorHAnsi"/>
                <w:b/>
                <w:i/>
                <w:noProof/>
                <w:webHidden/>
                <w:spacing w:val="0"/>
                <w:sz w:val="22"/>
                <w:szCs w:val="22"/>
              </w:rPr>
              <w:fldChar w:fldCharType="begin"/>
            </w:r>
            <w:r>
              <w:rPr>
                <w:rFonts w:asciiTheme="minorHAnsi" w:hAnsiTheme="minorHAnsi"/>
                <w:b/>
                <w:i/>
                <w:noProof/>
                <w:webHidden/>
                <w:spacing w:val="0"/>
                <w:sz w:val="22"/>
                <w:szCs w:val="22"/>
              </w:rPr>
              <w:instrText xml:space="preserve"> PAGEREF _Toc485717451 \h </w:instrText>
            </w:r>
            <w:r>
              <w:rPr>
                <w:rFonts w:asciiTheme="minorHAnsi" w:hAnsiTheme="minorHAnsi"/>
                <w:b/>
                <w:i/>
                <w:noProof/>
                <w:webHidden/>
                <w:spacing w:val="0"/>
                <w:sz w:val="22"/>
                <w:szCs w:val="22"/>
              </w:rPr>
            </w:r>
            <w:r>
              <w:rPr>
                <w:rFonts w:asciiTheme="minorHAnsi" w:hAnsiTheme="minorHAnsi"/>
                <w:b/>
                <w:i/>
                <w:noProof/>
                <w:webHidden/>
                <w:spacing w:val="0"/>
                <w:sz w:val="22"/>
                <w:szCs w:val="22"/>
              </w:rPr>
              <w:fldChar w:fldCharType="separate"/>
            </w:r>
            <w:r>
              <w:rPr>
                <w:rFonts w:asciiTheme="minorHAnsi" w:hAnsiTheme="minorHAnsi"/>
                <w:b/>
                <w:i/>
                <w:noProof/>
                <w:webHidden/>
                <w:spacing w:val="0"/>
                <w:sz w:val="22"/>
                <w:szCs w:val="22"/>
              </w:rPr>
              <w:t>13</w:t>
            </w:r>
            <w:r>
              <w:rPr>
                <w:rFonts w:asciiTheme="minorHAnsi" w:hAnsiTheme="minorHAnsi"/>
                <w:b/>
                <w: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52" w:history="1">
            <w:r>
              <w:rPr>
                <w:rFonts w:asciiTheme="minorHAnsi" w:hAnsiTheme="minorHAnsi"/>
                <w:noProof/>
                <w:color w:val="0563C1" w:themeColor="hyperlink"/>
                <w:spacing w:val="0"/>
                <w:sz w:val="22"/>
                <w:szCs w:val="22"/>
                <w:u w:val="single"/>
              </w:rPr>
              <w:t>12.1 Verantwortlichkeiten</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_Toc485717452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13</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53" w:history="1">
            <w:r>
              <w:rPr>
                <w:rFonts w:asciiTheme="minorHAnsi" w:hAnsiTheme="minorHAnsi"/>
                <w:noProof/>
                <w:color w:val="0563C1" w:themeColor="hyperlink"/>
                <w:spacing w:val="0"/>
                <w:sz w:val="22"/>
                <w:szCs w:val="22"/>
                <w:u w:val="single"/>
              </w:rPr>
              <w:t>12.2 Aufgabenverteilung</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_Toc485717453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13</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54" w:history="1">
            <w:r>
              <w:rPr>
                <w:rFonts w:asciiTheme="minorHAnsi" w:hAnsiTheme="minorHAnsi"/>
                <w:noProof/>
                <w:color w:val="0563C1" w:themeColor="hyperlink"/>
                <w:spacing w:val="0"/>
                <w:sz w:val="22"/>
                <w:szCs w:val="22"/>
                <w:u w:val="single"/>
              </w:rPr>
              <w:t>12.3 Ablauf</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_Toc485717454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13</w:t>
            </w:r>
            <w:r>
              <w:rPr>
                <w:rFonts w:asciiTheme="minorHAnsi" w:hAnsiTheme="minorHAnsi"/>
                <w:noProof/>
                <w:webHidden/>
                <w:spacing w:val="0"/>
                <w:sz w:val="22"/>
                <w:szCs w:val="22"/>
              </w:rPr>
              <w:fldChar w:fldCharType="end"/>
            </w:r>
          </w:hyperlink>
        </w:p>
        <w:p>
          <w:pPr>
            <w:tabs>
              <w:tab w:val="right" w:pos="9060"/>
            </w:tabs>
            <w:spacing w:line="240" w:lineRule="auto"/>
            <w:jc w:val="left"/>
            <w:rPr>
              <w:rFonts w:asciiTheme="minorHAnsi" w:eastAsiaTheme="minorEastAsia" w:hAnsiTheme="minorHAnsi" w:cstheme="minorBidi"/>
              <w:noProof/>
              <w:spacing w:val="0"/>
              <w:sz w:val="22"/>
              <w:szCs w:val="22"/>
            </w:rPr>
          </w:pPr>
          <w:hyperlink w:anchor="_Toc485717455" w:history="1">
            <w:r>
              <w:rPr>
                <w:rFonts w:asciiTheme="minorHAnsi" w:hAnsiTheme="minorHAnsi"/>
                <w:b/>
                <w:i/>
                <w:noProof/>
                <w:color w:val="0563C1" w:themeColor="hyperlink"/>
                <w:spacing w:val="0"/>
                <w:sz w:val="22"/>
                <w:szCs w:val="22"/>
                <w:u w:val="single"/>
              </w:rPr>
              <w:t>13 Überfüllungskonzept</w:t>
            </w:r>
            <w:r>
              <w:rPr>
                <w:rFonts w:asciiTheme="minorHAnsi" w:hAnsiTheme="minorHAnsi"/>
                <w:b/>
                <w:i/>
                <w:noProof/>
                <w:webHidden/>
                <w:spacing w:val="0"/>
                <w:sz w:val="22"/>
                <w:szCs w:val="22"/>
              </w:rPr>
              <w:tab/>
            </w:r>
            <w:r>
              <w:rPr>
                <w:rFonts w:asciiTheme="minorHAnsi" w:hAnsiTheme="minorHAnsi"/>
                <w:b/>
                <w:i/>
                <w:noProof/>
                <w:webHidden/>
                <w:spacing w:val="0"/>
                <w:sz w:val="22"/>
                <w:szCs w:val="22"/>
              </w:rPr>
              <w:fldChar w:fldCharType="begin"/>
            </w:r>
            <w:r>
              <w:rPr>
                <w:rFonts w:asciiTheme="minorHAnsi" w:hAnsiTheme="minorHAnsi"/>
                <w:b/>
                <w:i/>
                <w:noProof/>
                <w:webHidden/>
                <w:spacing w:val="0"/>
                <w:sz w:val="22"/>
                <w:szCs w:val="22"/>
              </w:rPr>
              <w:instrText xml:space="preserve"> PAGEREF _Toc485717455 \h </w:instrText>
            </w:r>
            <w:r>
              <w:rPr>
                <w:rFonts w:asciiTheme="minorHAnsi" w:hAnsiTheme="minorHAnsi"/>
                <w:b/>
                <w:i/>
                <w:noProof/>
                <w:webHidden/>
                <w:spacing w:val="0"/>
                <w:sz w:val="22"/>
                <w:szCs w:val="22"/>
              </w:rPr>
            </w:r>
            <w:r>
              <w:rPr>
                <w:rFonts w:asciiTheme="minorHAnsi" w:hAnsiTheme="minorHAnsi"/>
                <w:b/>
                <w:i/>
                <w:noProof/>
                <w:webHidden/>
                <w:spacing w:val="0"/>
                <w:sz w:val="22"/>
                <w:szCs w:val="22"/>
              </w:rPr>
              <w:fldChar w:fldCharType="separate"/>
            </w:r>
            <w:r>
              <w:rPr>
                <w:rFonts w:asciiTheme="minorHAnsi" w:hAnsiTheme="minorHAnsi"/>
                <w:b/>
                <w:i/>
                <w:noProof/>
                <w:webHidden/>
                <w:spacing w:val="0"/>
                <w:sz w:val="22"/>
                <w:szCs w:val="22"/>
              </w:rPr>
              <w:t>13</w:t>
            </w:r>
            <w:r>
              <w:rPr>
                <w:rFonts w:asciiTheme="minorHAnsi" w:hAnsiTheme="minorHAnsi"/>
                <w:b/>
                <w:i/>
                <w:noProof/>
                <w:webHidden/>
                <w:spacing w:val="0"/>
                <w:sz w:val="22"/>
                <w:szCs w:val="22"/>
              </w:rPr>
              <w:fldChar w:fldCharType="end"/>
            </w:r>
          </w:hyperlink>
        </w:p>
        <w:p>
          <w:pPr>
            <w:tabs>
              <w:tab w:val="right" w:pos="9060"/>
            </w:tabs>
            <w:spacing w:line="240" w:lineRule="auto"/>
            <w:jc w:val="left"/>
            <w:rPr>
              <w:rFonts w:asciiTheme="minorHAnsi" w:eastAsiaTheme="minorEastAsia" w:hAnsiTheme="minorHAnsi" w:cstheme="minorBidi"/>
              <w:noProof/>
              <w:spacing w:val="0"/>
              <w:sz w:val="22"/>
              <w:szCs w:val="22"/>
            </w:rPr>
          </w:pPr>
          <w:hyperlink w:anchor="_Toc485717456" w:history="1">
            <w:r>
              <w:rPr>
                <w:rFonts w:asciiTheme="minorHAnsi" w:hAnsiTheme="minorHAnsi"/>
                <w:b/>
                <w:i/>
                <w:noProof/>
                <w:color w:val="0563C1" w:themeColor="hyperlink"/>
                <w:spacing w:val="0"/>
                <w:sz w:val="22"/>
                <w:szCs w:val="22"/>
                <w:u w:val="single"/>
              </w:rPr>
              <w:t>14 Verkehrskonzept</w:t>
            </w:r>
            <w:r>
              <w:rPr>
                <w:rFonts w:asciiTheme="minorHAnsi" w:hAnsiTheme="minorHAnsi"/>
                <w:b/>
                <w:i/>
                <w:noProof/>
                <w:webHidden/>
                <w:spacing w:val="0"/>
                <w:sz w:val="22"/>
                <w:szCs w:val="22"/>
              </w:rPr>
              <w:tab/>
            </w:r>
            <w:r>
              <w:rPr>
                <w:rFonts w:asciiTheme="minorHAnsi" w:hAnsiTheme="minorHAnsi"/>
                <w:b/>
                <w:i/>
                <w:noProof/>
                <w:webHidden/>
                <w:spacing w:val="0"/>
                <w:sz w:val="22"/>
                <w:szCs w:val="22"/>
              </w:rPr>
              <w:fldChar w:fldCharType="begin"/>
            </w:r>
            <w:r>
              <w:rPr>
                <w:rFonts w:asciiTheme="minorHAnsi" w:hAnsiTheme="minorHAnsi"/>
                <w:b/>
                <w:i/>
                <w:noProof/>
                <w:webHidden/>
                <w:spacing w:val="0"/>
                <w:sz w:val="22"/>
                <w:szCs w:val="22"/>
              </w:rPr>
              <w:instrText xml:space="preserve"> PAGEREF _Toc485717456 \h </w:instrText>
            </w:r>
            <w:r>
              <w:rPr>
                <w:rFonts w:asciiTheme="minorHAnsi" w:hAnsiTheme="minorHAnsi"/>
                <w:b/>
                <w:i/>
                <w:noProof/>
                <w:webHidden/>
                <w:spacing w:val="0"/>
                <w:sz w:val="22"/>
                <w:szCs w:val="22"/>
              </w:rPr>
            </w:r>
            <w:r>
              <w:rPr>
                <w:rFonts w:asciiTheme="minorHAnsi" w:hAnsiTheme="minorHAnsi"/>
                <w:b/>
                <w:i/>
                <w:noProof/>
                <w:webHidden/>
                <w:spacing w:val="0"/>
                <w:sz w:val="22"/>
                <w:szCs w:val="22"/>
              </w:rPr>
              <w:fldChar w:fldCharType="separate"/>
            </w:r>
            <w:r>
              <w:rPr>
                <w:rFonts w:asciiTheme="minorHAnsi" w:hAnsiTheme="minorHAnsi"/>
                <w:b/>
                <w:i/>
                <w:noProof/>
                <w:webHidden/>
                <w:spacing w:val="0"/>
                <w:sz w:val="22"/>
                <w:szCs w:val="22"/>
              </w:rPr>
              <w:t>14</w:t>
            </w:r>
            <w:r>
              <w:rPr>
                <w:rFonts w:asciiTheme="minorHAnsi" w:hAnsiTheme="minorHAnsi"/>
                <w:b/>
                <w: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57" w:history="1">
            <w:r>
              <w:rPr>
                <w:rFonts w:asciiTheme="minorHAnsi" w:hAnsiTheme="minorHAnsi"/>
                <w:noProof/>
                <w:color w:val="0563C1" w:themeColor="hyperlink"/>
                <w:spacing w:val="0"/>
                <w:sz w:val="22"/>
                <w:szCs w:val="22"/>
                <w:u w:val="single"/>
              </w:rPr>
              <w:t>14.1 Freihalten von Rettungswegen</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_Toc485717457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14</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58" w:history="1">
            <w:r>
              <w:rPr>
                <w:rFonts w:asciiTheme="minorHAnsi" w:hAnsiTheme="minorHAnsi"/>
                <w:noProof/>
                <w:color w:val="0563C1" w:themeColor="hyperlink"/>
                <w:spacing w:val="0"/>
                <w:sz w:val="22"/>
                <w:szCs w:val="22"/>
                <w:u w:val="single"/>
              </w:rPr>
              <w:t>14.2 Ergänzungen der Gefahrenabwehr durch ehrenamtliche Einheiten</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_Toc485717458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14</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59" w:history="1">
            <w:r>
              <w:rPr>
                <w:rFonts w:asciiTheme="minorHAnsi" w:hAnsiTheme="minorHAnsi"/>
                <w:noProof/>
                <w:color w:val="0563C1" w:themeColor="hyperlink"/>
                <w:spacing w:val="0"/>
                <w:sz w:val="22"/>
                <w:szCs w:val="22"/>
                <w:u w:val="single"/>
              </w:rPr>
              <w:t>14.3 Zufahrten und Zugänge für Einsatzkräfte</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_Toc485717459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14</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60" w:history="1">
            <w:r>
              <w:rPr>
                <w:rFonts w:asciiTheme="minorHAnsi" w:hAnsiTheme="minorHAnsi"/>
                <w:noProof/>
                <w:color w:val="0563C1" w:themeColor="hyperlink"/>
                <w:spacing w:val="0"/>
                <w:sz w:val="22"/>
                <w:szCs w:val="22"/>
                <w:u w:val="single"/>
              </w:rPr>
              <w:t>14.4 Lieferverkehr</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_Toc485717460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14</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61" w:history="1">
            <w:r>
              <w:rPr>
                <w:rFonts w:asciiTheme="minorHAnsi" w:hAnsiTheme="minorHAnsi"/>
                <w:noProof/>
                <w:color w:val="0563C1" w:themeColor="hyperlink"/>
                <w:spacing w:val="0"/>
                <w:sz w:val="22"/>
                <w:szCs w:val="22"/>
                <w:u w:val="single"/>
              </w:rPr>
              <w:t>14.5 Zu-/Abfahrten der Anlieger</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_Toc485717461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15</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62" w:history="1">
            <w:r>
              <w:rPr>
                <w:rFonts w:asciiTheme="minorHAnsi" w:hAnsiTheme="minorHAnsi"/>
                <w:noProof/>
                <w:color w:val="0563C1" w:themeColor="hyperlink"/>
                <w:spacing w:val="0"/>
                <w:sz w:val="22"/>
                <w:szCs w:val="22"/>
                <w:u w:val="single"/>
              </w:rPr>
              <w:t>14.6 Verkehrssperrungen / Überfahrschutz</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_Toc485717462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15</w:t>
            </w:r>
            <w:r>
              <w:rPr>
                <w:rFonts w:asciiTheme="minorHAnsi" w:hAnsiTheme="minorHAnsi"/>
                <w:noProof/>
                <w:webHidden/>
                <w:spacing w:val="0"/>
                <w:sz w:val="22"/>
                <w:szCs w:val="22"/>
              </w:rPr>
              <w:fldChar w:fldCharType="end"/>
            </w:r>
          </w:hyperlink>
        </w:p>
        <w:p>
          <w:pPr>
            <w:tabs>
              <w:tab w:val="right" w:pos="9060"/>
            </w:tabs>
            <w:spacing w:before="0" w:line="240" w:lineRule="auto"/>
            <w:ind w:left="240"/>
            <w:jc w:val="left"/>
            <w:rPr>
              <w:rFonts w:asciiTheme="minorHAnsi" w:eastAsiaTheme="minorEastAsia" w:hAnsiTheme="minorHAnsi" w:cstheme="minorBidi"/>
              <w:noProof/>
              <w:spacing w:val="0"/>
              <w:sz w:val="22"/>
              <w:szCs w:val="22"/>
            </w:rPr>
          </w:pPr>
          <w:hyperlink w:anchor="_Toc485717463" w:history="1">
            <w:r>
              <w:rPr>
                <w:rFonts w:asciiTheme="minorHAnsi" w:hAnsiTheme="minorHAnsi"/>
                <w:noProof/>
                <w:color w:val="0563C1" w:themeColor="hyperlink"/>
                <w:spacing w:val="0"/>
                <w:sz w:val="22"/>
                <w:szCs w:val="22"/>
                <w:u w:val="single"/>
              </w:rPr>
              <w:t>14.7 Besucherlenkung bei An-/Abreisen - Verkehrswege</w:t>
            </w:r>
            <w:r>
              <w:rPr>
                <w:rFonts w:asciiTheme="minorHAnsi" w:hAnsiTheme="minorHAnsi"/>
                <w:noProof/>
                <w:webHidden/>
                <w:spacing w:val="0"/>
                <w:sz w:val="22"/>
                <w:szCs w:val="22"/>
              </w:rPr>
              <w:tab/>
            </w:r>
            <w:r>
              <w:rPr>
                <w:rFonts w:asciiTheme="minorHAnsi" w:hAnsiTheme="minorHAnsi"/>
                <w:noProof/>
                <w:webHidden/>
                <w:spacing w:val="0"/>
                <w:sz w:val="22"/>
                <w:szCs w:val="22"/>
              </w:rPr>
              <w:fldChar w:fldCharType="begin"/>
            </w:r>
            <w:r>
              <w:rPr>
                <w:rFonts w:asciiTheme="minorHAnsi" w:hAnsiTheme="minorHAnsi"/>
                <w:noProof/>
                <w:webHidden/>
                <w:spacing w:val="0"/>
                <w:sz w:val="22"/>
                <w:szCs w:val="22"/>
              </w:rPr>
              <w:instrText xml:space="preserve"> PAGEREF _Toc485717463 \h </w:instrText>
            </w:r>
            <w:r>
              <w:rPr>
                <w:rFonts w:asciiTheme="minorHAnsi" w:hAnsiTheme="minorHAnsi"/>
                <w:noProof/>
                <w:webHidden/>
                <w:spacing w:val="0"/>
                <w:sz w:val="22"/>
                <w:szCs w:val="22"/>
              </w:rPr>
            </w:r>
            <w:r>
              <w:rPr>
                <w:rFonts w:asciiTheme="minorHAnsi" w:hAnsiTheme="minorHAnsi"/>
                <w:noProof/>
                <w:webHidden/>
                <w:spacing w:val="0"/>
                <w:sz w:val="22"/>
                <w:szCs w:val="22"/>
              </w:rPr>
              <w:fldChar w:fldCharType="separate"/>
            </w:r>
            <w:r>
              <w:rPr>
                <w:rFonts w:asciiTheme="minorHAnsi" w:hAnsiTheme="minorHAnsi"/>
                <w:noProof/>
                <w:webHidden/>
                <w:spacing w:val="0"/>
                <w:sz w:val="22"/>
                <w:szCs w:val="22"/>
              </w:rPr>
              <w:t>15</w:t>
            </w:r>
            <w:r>
              <w:rPr>
                <w:rFonts w:asciiTheme="minorHAnsi" w:hAnsiTheme="minorHAnsi"/>
                <w:noProof/>
                <w:webHidden/>
                <w:spacing w:val="0"/>
                <w:sz w:val="22"/>
                <w:szCs w:val="22"/>
              </w:rPr>
              <w:fldChar w:fldCharType="end"/>
            </w:r>
          </w:hyperlink>
        </w:p>
        <w:p>
          <w:pPr>
            <w:tabs>
              <w:tab w:val="right" w:pos="9060"/>
            </w:tabs>
            <w:spacing w:line="240" w:lineRule="auto"/>
            <w:jc w:val="left"/>
            <w:rPr>
              <w:rFonts w:asciiTheme="minorHAnsi" w:eastAsiaTheme="minorEastAsia" w:hAnsiTheme="minorHAnsi" w:cstheme="minorBidi"/>
              <w:noProof/>
              <w:spacing w:val="0"/>
              <w:sz w:val="22"/>
              <w:szCs w:val="22"/>
            </w:rPr>
          </w:pPr>
          <w:hyperlink w:anchor="_Toc485717464" w:history="1">
            <w:r>
              <w:rPr>
                <w:rFonts w:asciiTheme="minorHAnsi" w:hAnsiTheme="minorHAnsi"/>
                <w:b/>
                <w:i/>
                <w:noProof/>
                <w:color w:val="0563C1" w:themeColor="hyperlink"/>
                <w:spacing w:val="0"/>
                <w:sz w:val="22"/>
                <w:szCs w:val="22"/>
                <w:u w:val="single"/>
              </w:rPr>
              <w:t>15 Zugangsberechtigungs-/Akkreditierungskonzept</w:t>
            </w:r>
            <w:r>
              <w:rPr>
                <w:rFonts w:asciiTheme="minorHAnsi" w:hAnsiTheme="minorHAnsi"/>
                <w:b/>
                <w:i/>
                <w:noProof/>
                <w:webHidden/>
                <w:spacing w:val="0"/>
                <w:sz w:val="22"/>
                <w:szCs w:val="22"/>
              </w:rPr>
              <w:tab/>
            </w:r>
            <w:r>
              <w:rPr>
                <w:rFonts w:asciiTheme="minorHAnsi" w:hAnsiTheme="minorHAnsi"/>
                <w:b/>
                <w:i/>
                <w:noProof/>
                <w:webHidden/>
                <w:spacing w:val="0"/>
                <w:sz w:val="22"/>
                <w:szCs w:val="22"/>
              </w:rPr>
              <w:fldChar w:fldCharType="begin"/>
            </w:r>
            <w:r>
              <w:rPr>
                <w:rFonts w:asciiTheme="minorHAnsi" w:hAnsiTheme="minorHAnsi"/>
                <w:b/>
                <w:i/>
                <w:noProof/>
                <w:webHidden/>
                <w:spacing w:val="0"/>
                <w:sz w:val="22"/>
                <w:szCs w:val="22"/>
              </w:rPr>
              <w:instrText xml:space="preserve"> PAGEREF _Toc485717464 \h </w:instrText>
            </w:r>
            <w:r>
              <w:rPr>
                <w:rFonts w:asciiTheme="minorHAnsi" w:hAnsiTheme="minorHAnsi"/>
                <w:b/>
                <w:i/>
                <w:noProof/>
                <w:webHidden/>
                <w:spacing w:val="0"/>
                <w:sz w:val="22"/>
                <w:szCs w:val="22"/>
              </w:rPr>
            </w:r>
            <w:r>
              <w:rPr>
                <w:rFonts w:asciiTheme="minorHAnsi" w:hAnsiTheme="minorHAnsi"/>
                <w:b/>
                <w:i/>
                <w:noProof/>
                <w:webHidden/>
                <w:spacing w:val="0"/>
                <w:sz w:val="22"/>
                <w:szCs w:val="22"/>
              </w:rPr>
              <w:fldChar w:fldCharType="separate"/>
            </w:r>
            <w:r>
              <w:rPr>
                <w:rFonts w:asciiTheme="minorHAnsi" w:hAnsiTheme="minorHAnsi"/>
                <w:b/>
                <w:i/>
                <w:noProof/>
                <w:webHidden/>
                <w:spacing w:val="0"/>
                <w:sz w:val="22"/>
                <w:szCs w:val="22"/>
              </w:rPr>
              <w:t>15</w:t>
            </w:r>
            <w:r>
              <w:rPr>
                <w:rFonts w:asciiTheme="minorHAnsi" w:hAnsiTheme="minorHAnsi"/>
                <w:b/>
                <w:i/>
                <w:noProof/>
                <w:webHidden/>
                <w:spacing w:val="0"/>
                <w:sz w:val="22"/>
                <w:szCs w:val="22"/>
              </w:rPr>
              <w:fldChar w:fldCharType="end"/>
            </w:r>
          </w:hyperlink>
        </w:p>
        <w:p>
          <w:pPr>
            <w:tabs>
              <w:tab w:val="right" w:pos="9060"/>
            </w:tabs>
            <w:spacing w:line="240" w:lineRule="auto"/>
            <w:jc w:val="left"/>
            <w:rPr>
              <w:rFonts w:asciiTheme="minorHAnsi" w:eastAsiaTheme="minorEastAsia" w:hAnsiTheme="minorHAnsi" w:cstheme="minorBidi"/>
              <w:noProof/>
              <w:spacing w:val="0"/>
              <w:sz w:val="22"/>
              <w:szCs w:val="22"/>
            </w:rPr>
          </w:pPr>
          <w:hyperlink w:anchor="_Toc485717465" w:history="1">
            <w:r>
              <w:rPr>
                <w:rFonts w:asciiTheme="minorHAnsi" w:hAnsiTheme="minorHAnsi"/>
                <w:b/>
                <w:i/>
                <w:noProof/>
                <w:color w:val="0563C1" w:themeColor="hyperlink"/>
                <w:spacing w:val="0"/>
                <w:sz w:val="22"/>
                <w:szCs w:val="22"/>
                <w:u w:val="single"/>
              </w:rPr>
              <w:t>16 Ordnungsdienstkonzept</w:t>
            </w:r>
            <w:r>
              <w:rPr>
                <w:rFonts w:asciiTheme="minorHAnsi" w:hAnsiTheme="minorHAnsi"/>
                <w:b/>
                <w:i/>
                <w:noProof/>
                <w:webHidden/>
                <w:spacing w:val="0"/>
                <w:sz w:val="22"/>
                <w:szCs w:val="22"/>
              </w:rPr>
              <w:tab/>
            </w:r>
            <w:r>
              <w:rPr>
                <w:rFonts w:asciiTheme="minorHAnsi" w:hAnsiTheme="minorHAnsi"/>
                <w:b/>
                <w:i/>
                <w:noProof/>
                <w:webHidden/>
                <w:spacing w:val="0"/>
                <w:sz w:val="22"/>
                <w:szCs w:val="22"/>
              </w:rPr>
              <w:fldChar w:fldCharType="begin"/>
            </w:r>
            <w:r>
              <w:rPr>
                <w:rFonts w:asciiTheme="minorHAnsi" w:hAnsiTheme="minorHAnsi"/>
                <w:b/>
                <w:i/>
                <w:noProof/>
                <w:webHidden/>
                <w:spacing w:val="0"/>
                <w:sz w:val="22"/>
                <w:szCs w:val="22"/>
              </w:rPr>
              <w:instrText xml:space="preserve"> PAGEREF _Toc485717465 \h </w:instrText>
            </w:r>
            <w:r>
              <w:rPr>
                <w:rFonts w:asciiTheme="minorHAnsi" w:hAnsiTheme="minorHAnsi"/>
                <w:b/>
                <w:i/>
                <w:noProof/>
                <w:webHidden/>
                <w:spacing w:val="0"/>
                <w:sz w:val="22"/>
                <w:szCs w:val="22"/>
              </w:rPr>
            </w:r>
            <w:r>
              <w:rPr>
                <w:rFonts w:asciiTheme="minorHAnsi" w:hAnsiTheme="minorHAnsi"/>
                <w:b/>
                <w:i/>
                <w:noProof/>
                <w:webHidden/>
                <w:spacing w:val="0"/>
                <w:sz w:val="22"/>
                <w:szCs w:val="22"/>
              </w:rPr>
              <w:fldChar w:fldCharType="separate"/>
            </w:r>
            <w:r>
              <w:rPr>
                <w:rFonts w:asciiTheme="minorHAnsi" w:hAnsiTheme="minorHAnsi"/>
                <w:b/>
                <w:i/>
                <w:noProof/>
                <w:webHidden/>
                <w:spacing w:val="0"/>
                <w:sz w:val="22"/>
                <w:szCs w:val="22"/>
              </w:rPr>
              <w:t>16</w:t>
            </w:r>
            <w:r>
              <w:rPr>
                <w:rFonts w:asciiTheme="minorHAnsi" w:hAnsiTheme="minorHAnsi"/>
                <w:b/>
                <w:i/>
                <w:noProof/>
                <w:webHidden/>
                <w:spacing w:val="0"/>
                <w:sz w:val="22"/>
                <w:szCs w:val="22"/>
              </w:rPr>
              <w:fldChar w:fldCharType="end"/>
            </w:r>
          </w:hyperlink>
        </w:p>
        <w:p>
          <w:pPr>
            <w:tabs>
              <w:tab w:val="right" w:pos="9060"/>
            </w:tabs>
            <w:spacing w:line="240" w:lineRule="auto"/>
            <w:jc w:val="left"/>
            <w:rPr>
              <w:rFonts w:asciiTheme="minorHAnsi" w:eastAsiaTheme="minorEastAsia" w:hAnsiTheme="minorHAnsi" w:cstheme="minorBidi"/>
              <w:noProof/>
              <w:spacing w:val="0"/>
              <w:sz w:val="22"/>
              <w:szCs w:val="22"/>
            </w:rPr>
          </w:pPr>
          <w:hyperlink w:anchor="_Toc485717466" w:history="1">
            <w:r>
              <w:rPr>
                <w:rFonts w:asciiTheme="minorHAnsi" w:hAnsiTheme="minorHAnsi"/>
                <w:b/>
                <w:i/>
                <w:noProof/>
                <w:color w:val="0563C1" w:themeColor="hyperlink"/>
                <w:spacing w:val="0"/>
                <w:sz w:val="22"/>
                <w:szCs w:val="22"/>
                <w:u w:val="single"/>
              </w:rPr>
              <w:t>17 Sanitätsdienstkonzept</w:t>
            </w:r>
            <w:r>
              <w:rPr>
                <w:rFonts w:asciiTheme="minorHAnsi" w:hAnsiTheme="minorHAnsi"/>
                <w:b/>
                <w:i/>
                <w:noProof/>
                <w:webHidden/>
                <w:spacing w:val="0"/>
                <w:sz w:val="22"/>
                <w:szCs w:val="22"/>
              </w:rPr>
              <w:tab/>
            </w:r>
            <w:r>
              <w:rPr>
                <w:rFonts w:asciiTheme="minorHAnsi" w:hAnsiTheme="minorHAnsi"/>
                <w:b/>
                <w:i/>
                <w:noProof/>
                <w:webHidden/>
                <w:spacing w:val="0"/>
                <w:sz w:val="22"/>
                <w:szCs w:val="22"/>
              </w:rPr>
              <w:fldChar w:fldCharType="begin"/>
            </w:r>
            <w:r>
              <w:rPr>
                <w:rFonts w:asciiTheme="minorHAnsi" w:hAnsiTheme="minorHAnsi"/>
                <w:b/>
                <w:i/>
                <w:noProof/>
                <w:webHidden/>
                <w:spacing w:val="0"/>
                <w:sz w:val="22"/>
                <w:szCs w:val="22"/>
              </w:rPr>
              <w:instrText xml:space="preserve"> PAGEREF _Toc485717466 \h </w:instrText>
            </w:r>
            <w:r>
              <w:rPr>
                <w:rFonts w:asciiTheme="minorHAnsi" w:hAnsiTheme="minorHAnsi"/>
                <w:b/>
                <w:i/>
                <w:noProof/>
                <w:webHidden/>
                <w:spacing w:val="0"/>
                <w:sz w:val="22"/>
                <w:szCs w:val="22"/>
              </w:rPr>
            </w:r>
            <w:r>
              <w:rPr>
                <w:rFonts w:asciiTheme="minorHAnsi" w:hAnsiTheme="minorHAnsi"/>
                <w:b/>
                <w:i/>
                <w:noProof/>
                <w:webHidden/>
                <w:spacing w:val="0"/>
                <w:sz w:val="22"/>
                <w:szCs w:val="22"/>
              </w:rPr>
              <w:fldChar w:fldCharType="separate"/>
            </w:r>
            <w:r>
              <w:rPr>
                <w:rFonts w:asciiTheme="minorHAnsi" w:hAnsiTheme="minorHAnsi"/>
                <w:b/>
                <w:i/>
                <w:noProof/>
                <w:webHidden/>
                <w:spacing w:val="0"/>
                <w:sz w:val="22"/>
                <w:szCs w:val="22"/>
              </w:rPr>
              <w:t>17</w:t>
            </w:r>
            <w:r>
              <w:rPr>
                <w:rFonts w:asciiTheme="minorHAnsi" w:hAnsiTheme="minorHAnsi"/>
                <w:b/>
                <w:i/>
                <w:noProof/>
                <w:webHidden/>
                <w:spacing w:val="0"/>
                <w:sz w:val="22"/>
                <w:szCs w:val="22"/>
              </w:rPr>
              <w:fldChar w:fldCharType="end"/>
            </w:r>
          </w:hyperlink>
        </w:p>
        <w:p>
          <w:pPr>
            <w:tabs>
              <w:tab w:val="right" w:pos="9060"/>
            </w:tabs>
            <w:spacing w:line="240" w:lineRule="auto"/>
            <w:jc w:val="left"/>
            <w:rPr>
              <w:rFonts w:asciiTheme="minorHAnsi" w:eastAsiaTheme="minorEastAsia" w:hAnsiTheme="minorHAnsi" w:cstheme="minorBidi"/>
              <w:noProof/>
              <w:spacing w:val="0"/>
              <w:sz w:val="22"/>
              <w:szCs w:val="22"/>
            </w:rPr>
          </w:pPr>
          <w:hyperlink w:anchor="_Toc485717467" w:history="1">
            <w:r>
              <w:rPr>
                <w:rFonts w:asciiTheme="minorHAnsi" w:hAnsiTheme="minorHAnsi"/>
                <w:b/>
                <w:i/>
                <w:noProof/>
                <w:color w:val="0563C1" w:themeColor="hyperlink"/>
                <w:spacing w:val="0"/>
                <w:sz w:val="22"/>
                <w:szCs w:val="22"/>
                <w:u w:val="single"/>
              </w:rPr>
              <w:t>18 Kommunikationskonzept</w:t>
            </w:r>
            <w:r>
              <w:rPr>
                <w:rFonts w:asciiTheme="minorHAnsi" w:hAnsiTheme="minorHAnsi"/>
                <w:b/>
                <w:i/>
                <w:noProof/>
                <w:webHidden/>
                <w:spacing w:val="0"/>
                <w:sz w:val="22"/>
                <w:szCs w:val="22"/>
              </w:rPr>
              <w:tab/>
            </w:r>
            <w:r>
              <w:rPr>
                <w:rFonts w:asciiTheme="minorHAnsi" w:hAnsiTheme="minorHAnsi"/>
                <w:b/>
                <w:i/>
                <w:noProof/>
                <w:webHidden/>
                <w:spacing w:val="0"/>
                <w:sz w:val="22"/>
                <w:szCs w:val="22"/>
              </w:rPr>
              <w:fldChar w:fldCharType="begin"/>
            </w:r>
            <w:r>
              <w:rPr>
                <w:rFonts w:asciiTheme="minorHAnsi" w:hAnsiTheme="minorHAnsi"/>
                <w:b/>
                <w:i/>
                <w:noProof/>
                <w:webHidden/>
                <w:spacing w:val="0"/>
                <w:sz w:val="22"/>
                <w:szCs w:val="22"/>
              </w:rPr>
              <w:instrText xml:space="preserve"> PAGEREF _Toc485717467 \h </w:instrText>
            </w:r>
            <w:r>
              <w:rPr>
                <w:rFonts w:asciiTheme="minorHAnsi" w:hAnsiTheme="minorHAnsi"/>
                <w:b/>
                <w:i/>
                <w:noProof/>
                <w:webHidden/>
                <w:spacing w:val="0"/>
                <w:sz w:val="22"/>
                <w:szCs w:val="22"/>
              </w:rPr>
            </w:r>
            <w:r>
              <w:rPr>
                <w:rFonts w:asciiTheme="minorHAnsi" w:hAnsiTheme="minorHAnsi"/>
                <w:b/>
                <w:i/>
                <w:noProof/>
                <w:webHidden/>
                <w:spacing w:val="0"/>
                <w:sz w:val="22"/>
                <w:szCs w:val="22"/>
              </w:rPr>
              <w:fldChar w:fldCharType="separate"/>
            </w:r>
            <w:r>
              <w:rPr>
                <w:rFonts w:asciiTheme="minorHAnsi" w:hAnsiTheme="minorHAnsi"/>
                <w:b/>
                <w:i/>
                <w:noProof/>
                <w:webHidden/>
                <w:spacing w:val="0"/>
                <w:sz w:val="22"/>
                <w:szCs w:val="22"/>
              </w:rPr>
              <w:t>17</w:t>
            </w:r>
            <w:r>
              <w:rPr>
                <w:rFonts w:asciiTheme="minorHAnsi" w:hAnsiTheme="minorHAnsi"/>
                <w:b/>
                <w:i/>
                <w:noProof/>
                <w:webHidden/>
                <w:spacing w:val="0"/>
                <w:sz w:val="22"/>
                <w:szCs w:val="22"/>
              </w:rPr>
              <w:fldChar w:fldCharType="end"/>
            </w:r>
          </w:hyperlink>
        </w:p>
        <w:p>
          <w:pPr>
            <w:tabs>
              <w:tab w:val="right" w:pos="9060"/>
            </w:tabs>
            <w:spacing w:line="240" w:lineRule="auto"/>
            <w:jc w:val="left"/>
            <w:rPr>
              <w:rFonts w:asciiTheme="minorHAnsi" w:eastAsiaTheme="minorEastAsia" w:hAnsiTheme="minorHAnsi" w:cstheme="minorBidi"/>
              <w:noProof/>
              <w:spacing w:val="0"/>
              <w:sz w:val="22"/>
              <w:szCs w:val="22"/>
            </w:rPr>
          </w:pPr>
          <w:hyperlink w:anchor="_Toc485717468" w:history="1">
            <w:r>
              <w:rPr>
                <w:rFonts w:asciiTheme="minorHAnsi" w:hAnsiTheme="minorHAnsi"/>
                <w:b/>
                <w:i/>
                <w:noProof/>
                <w:color w:val="0563C1" w:themeColor="hyperlink"/>
                <w:spacing w:val="0"/>
                <w:sz w:val="22"/>
                <w:szCs w:val="22"/>
                <w:u w:val="single"/>
              </w:rPr>
              <w:t>19 Behördliches Einvernehmen</w:t>
            </w:r>
            <w:r>
              <w:rPr>
                <w:rFonts w:asciiTheme="minorHAnsi" w:hAnsiTheme="minorHAnsi"/>
                <w:b/>
                <w:i/>
                <w:noProof/>
                <w:webHidden/>
                <w:spacing w:val="0"/>
                <w:sz w:val="22"/>
                <w:szCs w:val="22"/>
              </w:rPr>
              <w:tab/>
            </w:r>
            <w:r>
              <w:rPr>
                <w:rFonts w:asciiTheme="minorHAnsi" w:hAnsiTheme="minorHAnsi"/>
                <w:b/>
                <w:i/>
                <w:noProof/>
                <w:webHidden/>
                <w:spacing w:val="0"/>
                <w:sz w:val="22"/>
                <w:szCs w:val="22"/>
              </w:rPr>
              <w:fldChar w:fldCharType="begin"/>
            </w:r>
            <w:r>
              <w:rPr>
                <w:rFonts w:asciiTheme="minorHAnsi" w:hAnsiTheme="minorHAnsi"/>
                <w:b/>
                <w:i/>
                <w:noProof/>
                <w:webHidden/>
                <w:spacing w:val="0"/>
                <w:sz w:val="22"/>
                <w:szCs w:val="22"/>
              </w:rPr>
              <w:instrText xml:space="preserve"> PAGEREF _Toc485717468 \h </w:instrText>
            </w:r>
            <w:r>
              <w:rPr>
                <w:rFonts w:asciiTheme="minorHAnsi" w:hAnsiTheme="minorHAnsi"/>
                <w:b/>
                <w:i/>
                <w:noProof/>
                <w:webHidden/>
                <w:spacing w:val="0"/>
                <w:sz w:val="22"/>
                <w:szCs w:val="22"/>
              </w:rPr>
            </w:r>
            <w:r>
              <w:rPr>
                <w:rFonts w:asciiTheme="minorHAnsi" w:hAnsiTheme="minorHAnsi"/>
                <w:b/>
                <w:i/>
                <w:noProof/>
                <w:webHidden/>
                <w:spacing w:val="0"/>
                <w:sz w:val="22"/>
                <w:szCs w:val="22"/>
              </w:rPr>
              <w:fldChar w:fldCharType="separate"/>
            </w:r>
            <w:r>
              <w:rPr>
                <w:rFonts w:asciiTheme="minorHAnsi" w:hAnsiTheme="minorHAnsi"/>
                <w:b/>
                <w:i/>
                <w:noProof/>
                <w:webHidden/>
                <w:spacing w:val="0"/>
                <w:sz w:val="22"/>
                <w:szCs w:val="22"/>
              </w:rPr>
              <w:t>17</w:t>
            </w:r>
            <w:r>
              <w:rPr>
                <w:rFonts w:asciiTheme="minorHAnsi" w:hAnsiTheme="minorHAnsi"/>
                <w:b/>
                <w:i/>
                <w:noProof/>
                <w:webHidden/>
                <w:spacing w:val="0"/>
                <w:sz w:val="22"/>
                <w:szCs w:val="22"/>
              </w:rPr>
              <w:fldChar w:fldCharType="end"/>
            </w:r>
          </w:hyperlink>
        </w:p>
        <w:p>
          <w:pPr>
            <w:tabs>
              <w:tab w:val="right" w:pos="9060"/>
            </w:tabs>
            <w:spacing w:line="240" w:lineRule="auto"/>
            <w:jc w:val="left"/>
            <w:rPr>
              <w:rFonts w:asciiTheme="minorHAnsi" w:eastAsiaTheme="minorEastAsia" w:hAnsiTheme="minorHAnsi" w:cstheme="minorBidi"/>
              <w:noProof/>
              <w:spacing w:val="0"/>
              <w:sz w:val="22"/>
              <w:szCs w:val="22"/>
            </w:rPr>
          </w:pPr>
          <w:hyperlink w:anchor="_Toc485717469" w:history="1">
            <w:r>
              <w:rPr>
                <w:rFonts w:asciiTheme="minorHAnsi" w:hAnsiTheme="minorHAnsi"/>
                <w:b/>
                <w:i/>
                <w:noProof/>
                <w:color w:val="0563C1" w:themeColor="hyperlink"/>
                <w:spacing w:val="0"/>
                <w:sz w:val="22"/>
                <w:szCs w:val="22"/>
                <w:u w:val="single"/>
              </w:rPr>
              <w:t>20 Einweisung der Akteure in das Sicherheitskonzept</w:t>
            </w:r>
            <w:r>
              <w:rPr>
                <w:rFonts w:asciiTheme="minorHAnsi" w:hAnsiTheme="minorHAnsi"/>
                <w:b/>
                <w:i/>
                <w:noProof/>
                <w:webHidden/>
                <w:spacing w:val="0"/>
                <w:sz w:val="22"/>
                <w:szCs w:val="22"/>
              </w:rPr>
              <w:tab/>
            </w:r>
            <w:r>
              <w:rPr>
                <w:rFonts w:asciiTheme="minorHAnsi" w:hAnsiTheme="minorHAnsi"/>
                <w:b/>
                <w:i/>
                <w:noProof/>
                <w:webHidden/>
                <w:spacing w:val="0"/>
                <w:sz w:val="22"/>
                <w:szCs w:val="22"/>
              </w:rPr>
              <w:fldChar w:fldCharType="begin"/>
            </w:r>
            <w:r>
              <w:rPr>
                <w:rFonts w:asciiTheme="minorHAnsi" w:hAnsiTheme="minorHAnsi"/>
                <w:b/>
                <w:i/>
                <w:noProof/>
                <w:webHidden/>
                <w:spacing w:val="0"/>
                <w:sz w:val="22"/>
                <w:szCs w:val="22"/>
              </w:rPr>
              <w:instrText xml:space="preserve"> PAGEREF _Toc485717469 \h </w:instrText>
            </w:r>
            <w:r>
              <w:rPr>
                <w:rFonts w:asciiTheme="minorHAnsi" w:hAnsiTheme="minorHAnsi"/>
                <w:b/>
                <w:i/>
                <w:noProof/>
                <w:webHidden/>
                <w:spacing w:val="0"/>
                <w:sz w:val="22"/>
                <w:szCs w:val="22"/>
              </w:rPr>
            </w:r>
            <w:r>
              <w:rPr>
                <w:rFonts w:asciiTheme="minorHAnsi" w:hAnsiTheme="minorHAnsi"/>
                <w:b/>
                <w:i/>
                <w:noProof/>
                <w:webHidden/>
                <w:spacing w:val="0"/>
                <w:sz w:val="22"/>
                <w:szCs w:val="22"/>
              </w:rPr>
              <w:fldChar w:fldCharType="separate"/>
            </w:r>
            <w:r>
              <w:rPr>
                <w:rFonts w:asciiTheme="minorHAnsi" w:hAnsiTheme="minorHAnsi"/>
                <w:b/>
                <w:i/>
                <w:noProof/>
                <w:webHidden/>
                <w:spacing w:val="0"/>
                <w:sz w:val="22"/>
                <w:szCs w:val="22"/>
              </w:rPr>
              <w:t>18</w:t>
            </w:r>
            <w:r>
              <w:rPr>
                <w:rFonts w:asciiTheme="minorHAnsi" w:hAnsiTheme="minorHAnsi"/>
                <w:b/>
                <w:i/>
                <w:noProof/>
                <w:webHidden/>
                <w:spacing w:val="0"/>
                <w:sz w:val="22"/>
                <w:szCs w:val="22"/>
              </w:rPr>
              <w:fldChar w:fldCharType="end"/>
            </w:r>
          </w:hyperlink>
        </w:p>
        <w:p>
          <w:pPr>
            <w:tabs>
              <w:tab w:val="right" w:pos="9060"/>
            </w:tabs>
            <w:spacing w:line="240" w:lineRule="auto"/>
            <w:jc w:val="left"/>
            <w:rPr>
              <w:rFonts w:asciiTheme="minorHAnsi" w:eastAsiaTheme="minorEastAsia" w:hAnsiTheme="minorHAnsi" w:cstheme="minorBidi"/>
              <w:noProof/>
              <w:spacing w:val="0"/>
              <w:sz w:val="22"/>
              <w:szCs w:val="22"/>
            </w:rPr>
          </w:pPr>
          <w:hyperlink w:anchor="_Toc485717470" w:history="1">
            <w:r>
              <w:rPr>
                <w:rFonts w:asciiTheme="minorHAnsi" w:hAnsiTheme="minorHAnsi"/>
                <w:b/>
                <w:i/>
                <w:noProof/>
                <w:color w:val="0563C1" w:themeColor="hyperlink"/>
                <w:spacing w:val="0"/>
                <w:sz w:val="22"/>
                <w:szCs w:val="22"/>
                <w:u w:val="single"/>
              </w:rPr>
              <w:t>Anlagen</w:t>
            </w:r>
            <w:r>
              <w:rPr>
                <w:rFonts w:asciiTheme="minorHAnsi" w:hAnsiTheme="minorHAnsi"/>
                <w:b/>
                <w:i/>
                <w:noProof/>
                <w:webHidden/>
                <w:spacing w:val="0"/>
                <w:sz w:val="22"/>
                <w:szCs w:val="22"/>
              </w:rPr>
              <w:tab/>
            </w:r>
            <w:r>
              <w:rPr>
                <w:rFonts w:asciiTheme="minorHAnsi" w:hAnsiTheme="minorHAnsi"/>
                <w:b/>
                <w:i/>
                <w:noProof/>
                <w:webHidden/>
                <w:spacing w:val="0"/>
                <w:sz w:val="22"/>
                <w:szCs w:val="22"/>
              </w:rPr>
              <w:fldChar w:fldCharType="begin"/>
            </w:r>
            <w:r>
              <w:rPr>
                <w:rFonts w:asciiTheme="minorHAnsi" w:hAnsiTheme="minorHAnsi"/>
                <w:b/>
                <w:i/>
                <w:noProof/>
                <w:webHidden/>
                <w:spacing w:val="0"/>
                <w:sz w:val="22"/>
                <w:szCs w:val="22"/>
              </w:rPr>
              <w:instrText xml:space="preserve"> PAGEREF _Toc485717470 \h </w:instrText>
            </w:r>
            <w:r>
              <w:rPr>
                <w:rFonts w:asciiTheme="minorHAnsi" w:hAnsiTheme="minorHAnsi"/>
                <w:b/>
                <w:i/>
                <w:noProof/>
                <w:webHidden/>
                <w:spacing w:val="0"/>
                <w:sz w:val="22"/>
                <w:szCs w:val="22"/>
              </w:rPr>
            </w:r>
            <w:r>
              <w:rPr>
                <w:rFonts w:asciiTheme="minorHAnsi" w:hAnsiTheme="minorHAnsi"/>
                <w:b/>
                <w:i/>
                <w:noProof/>
                <w:webHidden/>
                <w:spacing w:val="0"/>
                <w:sz w:val="22"/>
                <w:szCs w:val="22"/>
              </w:rPr>
              <w:fldChar w:fldCharType="separate"/>
            </w:r>
            <w:r>
              <w:rPr>
                <w:rFonts w:asciiTheme="minorHAnsi" w:hAnsiTheme="minorHAnsi"/>
                <w:b/>
                <w:i/>
                <w:noProof/>
                <w:webHidden/>
                <w:spacing w:val="0"/>
                <w:sz w:val="22"/>
                <w:szCs w:val="22"/>
              </w:rPr>
              <w:t>18</w:t>
            </w:r>
            <w:r>
              <w:rPr>
                <w:rFonts w:asciiTheme="minorHAnsi" w:hAnsiTheme="minorHAnsi"/>
                <w:b/>
                <w:i/>
                <w:noProof/>
                <w:webHidden/>
                <w:spacing w:val="0"/>
                <w:sz w:val="22"/>
                <w:szCs w:val="22"/>
              </w:rPr>
              <w:fldChar w:fldCharType="end"/>
            </w:r>
          </w:hyperlink>
        </w:p>
        <w:p>
          <w:pPr>
            <w:spacing w:before="0" w:line="240" w:lineRule="auto"/>
            <w:jc w:val="left"/>
            <w:rPr>
              <w:rFonts w:asciiTheme="minorHAnsi" w:hAnsiTheme="minorHAnsi"/>
              <w:i/>
              <w:spacing w:val="0"/>
              <w:sz w:val="22"/>
            </w:rPr>
          </w:pPr>
          <w:r>
            <w:rPr>
              <w:rFonts w:asciiTheme="minorHAnsi" w:hAnsiTheme="minorHAnsi"/>
              <w:b/>
              <w:bCs/>
              <w:i/>
              <w:noProof/>
              <w:spacing w:val="0"/>
              <w:sz w:val="22"/>
            </w:rPr>
            <w:fldChar w:fldCharType="end"/>
          </w:r>
        </w:p>
      </w:sdtContent>
    </w:sdt>
    <w:p>
      <w:pPr>
        <w:keepNext/>
        <w:keepLines/>
        <w:pageBreakBefore/>
        <w:spacing w:before="480" w:line="240" w:lineRule="auto"/>
        <w:jc w:val="left"/>
        <w:outlineLvl w:val="0"/>
        <w:rPr>
          <w:rFonts w:asciiTheme="minorHAnsi" w:eastAsiaTheme="majorEastAsia" w:hAnsiTheme="minorHAnsi" w:cstheme="majorBidi"/>
          <w:b/>
          <w:bCs/>
          <w:i/>
          <w:color w:val="871D33"/>
          <w:spacing w:val="0"/>
          <w:sz w:val="28"/>
          <w:szCs w:val="28"/>
        </w:rPr>
      </w:pPr>
      <w:bookmarkStart w:id="0" w:name="_Toc485717410"/>
      <w:bookmarkStart w:id="1" w:name="_Toc56415086"/>
      <w:r>
        <w:rPr>
          <w:rFonts w:asciiTheme="minorHAnsi" w:eastAsiaTheme="majorEastAsia" w:hAnsiTheme="minorHAnsi" w:cstheme="majorBidi"/>
          <w:b/>
          <w:bCs/>
          <w:i/>
          <w:color w:val="871D33"/>
          <w:spacing w:val="0"/>
          <w:sz w:val="28"/>
          <w:szCs w:val="28"/>
        </w:rPr>
        <w:lastRenderedPageBreak/>
        <w:t>1 Allgemeines</w:t>
      </w:r>
      <w:bookmarkEnd w:id="0"/>
      <w:bookmarkEnd w:id="1"/>
    </w:p>
    <w:p>
      <w:pPr>
        <w:numPr>
          <w:ilvl w:val="0"/>
          <w:numId w:val="1"/>
        </w:numPr>
        <w:spacing w:before="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Versionsnummer, Stand der letzten Bearbeitung</w:t>
      </w:r>
    </w:p>
    <w:p>
      <w:pPr>
        <w:numPr>
          <w:ilvl w:val="0"/>
          <w:numId w:val="1"/>
        </w:numPr>
        <w:spacing w:before="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Verfasser</w:t>
      </w:r>
    </w:p>
    <w:p>
      <w:pPr>
        <w:spacing w:before="0" w:line="240" w:lineRule="auto"/>
        <w:rPr>
          <w:rFonts w:cs="Arial"/>
          <w:iCs/>
          <w:spacing w:val="0"/>
        </w:rPr>
      </w:pPr>
    </w:p>
    <w:p>
      <w:pPr>
        <w:keepNext/>
        <w:keepLines/>
        <w:spacing w:before="480" w:line="240" w:lineRule="auto"/>
        <w:jc w:val="left"/>
        <w:outlineLvl w:val="0"/>
        <w:rPr>
          <w:rFonts w:asciiTheme="minorHAnsi" w:eastAsiaTheme="majorEastAsia" w:hAnsiTheme="minorHAnsi" w:cstheme="majorBidi"/>
          <w:b/>
          <w:bCs/>
          <w:i/>
          <w:color w:val="871D33"/>
          <w:spacing w:val="0"/>
          <w:sz w:val="28"/>
          <w:szCs w:val="28"/>
        </w:rPr>
      </w:pPr>
      <w:bookmarkStart w:id="2" w:name="_Toc485717411"/>
      <w:bookmarkStart w:id="3" w:name="_Toc56415087"/>
      <w:r>
        <w:rPr>
          <w:rFonts w:asciiTheme="minorHAnsi" w:eastAsiaTheme="majorEastAsia" w:hAnsiTheme="minorHAnsi" w:cstheme="majorBidi"/>
          <w:b/>
          <w:bCs/>
          <w:i/>
          <w:color w:val="871D33"/>
          <w:spacing w:val="0"/>
          <w:sz w:val="28"/>
          <w:szCs w:val="28"/>
        </w:rPr>
        <w:t>2 Angaben zur Veranstaltung</w:t>
      </w:r>
      <w:bookmarkEnd w:id="2"/>
      <w:bookmarkEnd w:id="3"/>
    </w:p>
    <w:p>
      <w:pPr>
        <w:numPr>
          <w:ilvl w:val="0"/>
          <w:numId w:val="2"/>
        </w:numPr>
        <w:spacing w:before="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Name der Veranstaltung</w:t>
      </w:r>
    </w:p>
    <w:p>
      <w:pPr>
        <w:numPr>
          <w:ilvl w:val="0"/>
          <w:numId w:val="2"/>
        </w:numPr>
        <w:spacing w:before="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Art der Veranstaltung (Konzert, Straßenfest, Sportveranstaltung, etc.)</w:t>
      </w:r>
    </w:p>
    <w:p>
      <w:pPr>
        <w:numPr>
          <w:ilvl w:val="0"/>
          <w:numId w:val="2"/>
        </w:numPr>
        <w:spacing w:before="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Programm, Hauptattraktionen, Programmablauf, Headliner</w:t>
      </w:r>
    </w:p>
    <w:p>
      <w:pPr>
        <w:numPr>
          <w:ilvl w:val="0"/>
          <w:numId w:val="2"/>
        </w:numPr>
        <w:spacing w:before="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Anzahl der erwarteten Besucher</w:t>
      </w:r>
    </w:p>
    <w:p>
      <w:pPr>
        <w:numPr>
          <w:ilvl w:val="0"/>
          <w:numId w:val="2"/>
        </w:numPr>
        <w:spacing w:before="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Altersstruktur Besucher</w:t>
      </w:r>
    </w:p>
    <w:p>
      <w:pPr>
        <w:numPr>
          <w:ilvl w:val="0"/>
          <w:numId w:val="2"/>
        </w:numPr>
        <w:spacing w:before="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Besonderheiten Besucher</w:t>
      </w:r>
    </w:p>
    <w:p>
      <w:pPr>
        <w:numPr>
          <w:ilvl w:val="0"/>
          <w:numId w:val="2"/>
        </w:numPr>
        <w:spacing w:before="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Einschätzung Besucherverhalten/Interessenlagen</w:t>
      </w:r>
    </w:p>
    <w:p>
      <w:pPr>
        <w:numPr>
          <w:ilvl w:val="0"/>
          <w:numId w:val="2"/>
        </w:numPr>
        <w:spacing w:before="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Veranstalterhaftpflichtversicherung (nähere Angaben zur Versicherungspolice (Versicherer, Haftungshöhe, etc.)</w:t>
      </w:r>
    </w:p>
    <w:p>
      <w:pPr>
        <w:numPr>
          <w:ilvl w:val="0"/>
          <w:numId w:val="2"/>
        </w:numPr>
        <w:spacing w:before="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Ausfallversicherung für die Veranstaltung vorhanden? Angabe der versicherten Schadensszenarien. Bei Versicherung des Abbruchs der laufenden Veranstaltung: Wer darf die Veranstaltung abbrechen, ohne dass der Versicherungsschutz erlischt?</w:t>
      </w:r>
    </w:p>
    <w:p>
      <w:pPr>
        <w:spacing w:before="0" w:line="240" w:lineRule="auto"/>
        <w:rPr>
          <w:rFonts w:cs="Arial"/>
          <w:iCs/>
          <w:spacing w:val="0"/>
        </w:rPr>
      </w:pPr>
    </w:p>
    <w:p>
      <w:pPr>
        <w:keepNext/>
        <w:keepLines/>
        <w:spacing w:before="480" w:line="240" w:lineRule="auto"/>
        <w:jc w:val="left"/>
        <w:outlineLvl w:val="0"/>
        <w:rPr>
          <w:rFonts w:asciiTheme="minorHAnsi" w:eastAsiaTheme="majorEastAsia" w:hAnsiTheme="minorHAnsi" w:cstheme="majorBidi"/>
          <w:b/>
          <w:bCs/>
          <w:i/>
          <w:color w:val="871D33"/>
          <w:spacing w:val="0"/>
          <w:sz w:val="28"/>
          <w:szCs w:val="28"/>
        </w:rPr>
      </w:pPr>
      <w:bookmarkStart w:id="4" w:name="_Toc485717412"/>
      <w:bookmarkStart w:id="5" w:name="_Toc56415088"/>
      <w:r>
        <w:rPr>
          <w:rFonts w:asciiTheme="minorHAnsi" w:eastAsiaTheme="majorEastAsia" w:hAnsiTheme="minorHAnsi" w:cstheme="majorBidi"/>
          <w:b/>
          <w:bCs/>
          <w:i/>
          <w:color w:val="871D33"/>
          <w:spacing w:val="0"/>
          <w:sz w:val="28"/>
          <w:szCs w:val="28"/>
        </w:rPr>
        <w:t>3 Veranstaltungsort und –</w:t>
      </w:r>
      <w:proofErr w:type="spellStart"/>
      <w:r>
        <w:rPr>
          <w:rFonts w:asciiTheme="minorHAnsi" w:eastAsiaTheme="majorEastAsia" w:hAnsiTheme="minorHAnsi" w:cstheme="majorBidi"/>
          <w:b/>
          <w:bCs/>
          <w:i/>
          <w:color w:val="871D33"/>
          <w:spacing w:val="0"/>
          <w:sz w:val="28"/>
          <w:szCs w:val="28"/>
        </w:rPr>
        <w:t>flächen</w:t>
      </w:r>
      <w:bookmarkEnd w:id="4"/>
      <w:bookmarkEnd w:id="5"/>
      <w:proofErr w:type="spellEnd"/>
    </w:p>
    <w:p>
      <w:pPr>
        <w:numPr>
          <w:ilvl w:val="0"/>
          <w:numId w:val="2"/>
        </w:numPr>
        <w:spacing w:before="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Lage der Veranstaltungsfläche</w:t>
      </w:r>
    </w:p>
    <w:p>
      <w:pPr>
        <w:numPr>
          <w:ilvl w:val="0"/>
          <w:numId w:val="2"/>
        </w:numPr>
        <w:spacing w:before="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Größe der Veranstaltungsfläche (brutto/netto = tatsächlich nutzbar für Besucher)</w:t>
      </w:r>
    </w:p>
    <w:p>
      <w:pPr>
        <w:numPr>
          <w:ilvl w:val="0"/>
          <w:numId w:val="2"/>
        </w:numPr>
        <w:spacing w:before="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Abgrenzung zum öffentlichen Raum</w:t>
      </w:r>
    </w:p>
    <w:p>
      <w:pPr>
        <w:numPr>
          <w:ilvl w:val="0"/>
          <w:numId w:val="2"/>
        </w:numPr>
        <w:spacing w:before="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ggf. Streckenverlauf (z.B. bei Sportveranstaltungen oder Umzügen)</w:t>
      </w:r>
    </w:p>
    <w:p>
      <w:pPr>
        <w:numPr>
          <w:ilvl w:val="0"/>
          <w:numId w:val="2"/>
        </w:numPr>
        <w:spacing w:before="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Einlass-/Auslassstellen</w:t>
      </w:r>
    </w:p>
    <w:p>
      <w:pPr>
        <w:numPr>
          <w:ilvl w:val="0"/>
          <w:numId w:val="2"/>
        </w:numPr>
        <w:spacing w:before="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Szeneflächen, Sektoren/Bereiche auf dem Gesamtgelände</w:t>
      </w:r>
    </w:p>
    <w:p>
      <w:pPr>
        <w:numPr>
          <w:ilvl w:val="0"/>
          <w:numId w:val="2"/>
        </w:numPr>
        <w:spacing w:before="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Einsatz von Überwachungskameras (Aufzeichnung oder durchlaufende Bilder, welche Bereiche, Maßnahmen Datenschutz, ausgesparte Bereiche (z.B. bebaute Nachbargrundstücke oder angrenzender öffentl. Raum &gt;&gt; ggf. separate Anlage „Überwachungskamerakonzept“)</w:t>
      </w:r>
    </w:p>
    <w:p>
      <w:pPr>
        <w:spacing w:before="0" w:line="240" w:lineRule="auto"/>
        <w:jc w:val="left"/>
        <w:rPr>
          <w:rFonts w:asciiTheme="minorHAnsi" w:hAnsiTheme="minorHAnsi"/>
          <w:i/>
          <w:iCs/>
          <w:vanish/>
          <w:spacing w:val="0"/>
          <w:sz w:val="19"/>
          <w:szCs w:val="22"/>
        </w:rPr>
      </w:pPr>
      <w:r>
        <w:rPr>
          <w:rFonts w:asciiTheme="minorHAnsi" w:hAnsiTheme="minorHAnsi"/>
          <w:i/>
          <w:iCs/>
          <w:vanish/>
          <w:spacing w:val="0"/>
          <w:sz w:val="19"/>
          <w:szCs w:val="22"/>
        </w:rPr>
        <w:t>&gt;&gt;&gt; Grafische Aufbereitung sollte angehängt sein. Ggf. in Kombination mit Rettungs-/ Fluchtwegen, Sanitätsstellen, Brandsicherheitswachen, Versorgungseinrichtungen, Sanitäreinrichtungen, Parkplätzen, Haltestellen, Hol- &amp; Bringbereich, etc.</w:t>
      </w:r>
    </w:p>
    <w:p>
      <w:pPr>
        <w:spacing w:before="0" w:line="240" w:lineRule="auto"/>
        <w:rPr>
          <w:rFonts w:cs="Arial"/>
          <w:iCs/>
          <w:spacing w:val="0"/>
        </w:rPr>
      </w:pPr>
    </w:p>
    <w:p>
      <w:pPr>
        <w:keepNext/>
        <w:keepLines/>
        <w:spacing w:before="480" w:line="240" w:lineRule="auto"/>
        <w:jc w:val="left"/>
        <w:outlineLvl w:val="0"/>
        <w:rPr>
          <w:rFonts w:asciiTheme="minorHAnsi" w:eastAsiaTheme="majorEastAsia" w:hAnsiTheme="minorHAnsi" w:cstheme="majorBidi"/>
          <w:b/>
          <w:bCs/>
          <w:i/>
          <w:color w:val="871D33"/>
          <w:spacing w:val="0"/>
          <w:sz w:val="28"/>
          <w:szCs w:val="28"/>
        </w:rPr>
      </w:pPr>
      <w:bookmarkStart w:id="6" w:name="_Toc485717413"/>
      <w:bookmarkStart w:id="7" w:name="_Toc56415089"/>
      <w:r>
        <w:rPr>
          <w:rFonts w:asciiTheme="minorHAnsi" w:eastAsiaTheme="majorEastAsia" w:hAnsiTheme="minorHAnsi" w:cstheme="majorBidi"/>
          <w:b/>
          <w:bCs/>
          <w:i/>
          <w:color w:val="871D33"/>
          <w:spacing w:val="0"/>
          <w:sz w:val="28"/>
          <w:szCs w:val="28"/>
        </w:rPr>
        <w:t>4 Öffnungs-/Ausschank-/Veranstaltungszeiten</w:t>
      </w:r>
      <w:bookmarkEnd w:id="6"/>
      <w:bookmarkEnd w:id="7"/>
    </w:p>
    <w:p>
      <w:pPr>
        <w:numPr>
          <w:ilvl w:val="0"/>
          <w:numId w:val="2"/>
        </w:numPr>
        <w:spacing w:before="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reine Öffnungszeiten (Zeltplatz, Catering, Veranstaltungsbeginn, etc.)</w:t>
      </w:r>
    </w:p>
    <w:p>
      <w:pPr>
        <w:numPr>
          <w:ilvl w:val="0"/>
          <w:numId w:val="2"/>
        </w:numPr>
        <w:spacing w:before="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Zeiten Feuerwerk und anderer herausstechender Programmpunkte</w:t>
      </w:r>
    </w:p>
    <w:p>
      <w:pPr>
        <w:numPr>
          <w:ilvl w:val="0"/>
          <w:numId w:val="2"/>
        </w:numPr>
        <w:spacing w:before="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Besucherverhalten bezgl. Anreise (Wann kommen wie viele? Kritische Anreise-/ Abreisezeiten? Staubildung?)</w:t>
      </w:r>
    </w:p>
    <w:p>
      <w:pPr>
        <w:spacing w:before="240" w:line="240" w:lineRule="auto"/>
        <w:rPr>
          <w:rFonts w:cs="Arial"/>
          <w:iCs/>
          <w:spacing w:val="0"/>
        </w:rPr>
      </w:pPr>
    </w:p>
    <w:p>
      <w:pPr>
        <w:keepNext/>
        <w:keepLines/>
        <w:spacing w:before="480" w:line="240" w:lineRule="auto"/>
        <w:jc w:val="left"/>
        <w:outlineLvl w:val="0"/>
        <w:rPr>
          <w:rFonts w:asciiTheme="minorHAnsi" w:eastAsiaTheme="majorEastAsia" w:hAnsiTheme="minorHAnsi" w:cstheme="majorBidi"/>
          <w:b/>
          <w:bCs/>
          <w:i/>
          <w:color w:val="871D33"/>
          <w:spacing w:val="0"/>
          <w:sz w:val="28"/>
          <w:szCs w:val="28"/>
        </w:rPr>
      </w:pPr>
      <w:bookmarkStart w:id="8" w:name="_Toc485717414"/>
      <w:bookmarkStart w:id="9" w:name="_Toc56415090"/>
      <w:r>
        <w:rPr>
          <w:rFonts w:asciiTheme="minorHAnsi" w:eastAsiaTheme="majorEastAsia" w:hAnsiTheme="minorHAnsi" w:cstheme="majorBidi"/>
          <w:b/>
          <w:bCs/>
          <w:i/>
          <w:color w:val="871D33"/>
          <w:spacing w:val="0"/>
          <w:sz w:val="28"/>
          <w:szCs w:val="28"/>
        </w:rPr>
        <w:t>5 Auf-/Abbauzeiten</w:t>
      </w:r>
      <w:bookmarkEnd w:id="8"/>
      <w:bookmarkEnd w:id="9"/>
    </w:p>
    <w:p>
      <w:pPr>
        <w:spacing w:before="0" w:line="240" w:lineRule="auto"/>
        <w:jc w:val="left"/>
        <w:rPr>
          <w:rFonts w:asciiTheme="minorHAnsi" w:hAnsiTheme="minorHAnsi"/>
          <w:i/>
          <w:iCs/>
          <w:vanish/>
          <w:spacing w:val="0"/>
          <w:sz w:val="19"/>
          <w:szCs w:val="22"/>
        </w:rPr>
      </w:pPr>
      <w:r>
        <w:rPr>
          <w:rFonts w:asciiTheme="minorHAnsi" w:hAnsiTheme="minorHAnsi"/>
          <w:i/>
          <w:iCs/>
          <w:vanish/>
          <w:spacing w:val="0"/>
          <w:sz w:val="19"/>
          <w:szCs w:val="22"/>
        </w:rPr>
        <w:t>reine Zeitangaben, plus:</w:t>
      </w:r>
    </w:p>
    <w:p>
      <w:pPr>
        <w:numPr>
          <w:ilvl w:val="0"/>
          <w:numId w:val="2"/>
        </w:numPr>
        <w:spacing w:before="24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Konflikte mit ersten/letzten Besuchern?</w:t>
      </w:r>
    </w:p>
    <w:p>
      <w:pPr>
        <w:numPr>
          <w:ilvl w:val="0"/>
          <w:numId w:val="2"/>
        </w:numPr>
        <w:spacing w:before="0" w:after="200" w:line="240" w:lineRule="auto"/>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Beeinträchtigungen des Verkehrs?</w:t>
      </w:r>
    </w:p>
    <w:p>
      <w:pPr>
        <w:spacing w:before="0" w:line="240" w:lineRule="auto"/>
        <w:jc w:val="left"/>
        <w:rPr>
          <w:rFonts w:cs="Arial"/>
          <w:iCs/>
          <w:spacing w:val="0"/>
        </w:rPr>
      </w:pPr>
    </w:p>
    <w:p>
      <w:pPr>
        <w:keepNext/>
        <w:keepLines/>
        <w:spacing w:before="480" w:line="240" w:lineRule="auto"/>
        <w:jc w:val="left"/>
        <w:outlineLvl w:val="0"/>
        <w:rPr>
          <w:rFonts w:asciiTheme="minorHAnsi" w:eastAsiaTheme="majorEastAsia" w:hAnsiTheme="minorHAnsi" w:cstheme="majorBidi"/>
          <w:b/>
          <w:bCs/>
          <w:i/>
          <w:color w:val="871D33"/>
          <w:spacing w:val="0"/>
          <w:sz w:val="28"/>
          <w:szCs w:val="28"/>
        </w:rPr>
      </w:pPr>
      <w:bookmarkStart w:id="10" w:name="_Toc485717415"/>
      <w:bookmarkStart w:id="11" w:name="_Toc56415091"/>
      <w:r>
        <w:rPr>
          <w:rFonts w:asciiTheme="minorHAnsi" w:eastAsiaTheme="majorEastAsia" w:hAnsiTheme="minorHAnsi" w:cstheme="majorBidi"/>
          <w:b/>
          <w:bCs/>
          <w:i/>
          <w:color w:val="871D33"/>
          <w:spacing w:val="0"/>
          <w:sz w:val="28"/>
          <w:szCs w:val="28"/>
        </w:rPr>
        <w:t>6 Verantwortlichkeiten</w:t>
      </w:r>
      <w:bookmarkEnd w:id="10"/>
      <w:bookmarkEnd w:id="11"/>
    </w:p>
    <w:p>
      <w:pPr>
        <w:spacing w:before="0" w:line="240" w:lineRule="auto"/>
        <w:jc w:val="left"/>
        <w:rPr>
          <w:rFonts w:asciiTheme="minorHAnsi" w:hAnsiTheme="minorHAnsi"/>
          <w:i/>
          <w:iCs/>
          <w:vanish/>
          <w:spacing w:val="0"/>
          <w:sz w:val="19"/>
          <w:szCs w:val="22"/>
        </w:rPr>
      </w:pPr>
      <w:r>
        <w:rPr>
          <w:rFonts w:asciiTheme="minorHAnsi" w:hAnsiTheme="minorHAnsi"/>
          <w:i/>
          <w:iCs/>
          <w:vanish/>
          <w:spacing w:val="0"/>
          <w:sz w:val="19"/>
          <w:szCs w:val="22"/>
        </w:rPr>
        <w:t>Liste aller Verantwortlichen, unterteilt in Veranstaltungsvorbereitungsphase und Veranstaltungsphase (Veranstalter, Beauftragter des Veranstalters/Verantwortlicher vor Ort, ggf. Beauftragter des Veranstalters für Pressearbeit (inkl. social media), Feuerwerker, Dienstleister für wichtige Infrastruktur (Strom, Wasser, Bühnentechnik, Lasertechnik, u.a.), Ordnungsdienst, Sanitätsdienst, Ordnungsamt, Bauaufsicht, Jugendamt, andere Ämter, Feuerwehr, Polizei, ÖPNV (auch Fährdienste)</w:t>
      </w:r>
    </w:p>
    <w:p>
      <w:pPr>
        <w:spacing w:before="240" w:line="240" w:lineRule="auto"/>
        <w:jc w:val="left"/>
        <w:rPr>
          <w:rFonts w:asciiTheme="minorHAnsi" w:hAnsiTheme="minorHAnsi"/>
          <w:i/>
          <w:iCs/>
          <w:vanish/>
          <w:spacing w:val="0"/>
          <w:sz w:val="19"/>
          <w:szCs w:val="22"/>
        </w:rPr>
      </w:pPr>
      <w:r>
        <w:rPr>
          <w:rFonts w:asciiTheme="minorHAnsi" w:hAnsiTheme="minorHAnsi"/>
          <w:i/>
          <w:iCs/>
          <w:vanish/>
          <w:spacing w:val="0"/>
          <w:sz w:val="19"/>
          <w:szCs w:val="22"/>
        </w:rPr>
        <w:t xml:space="preserve">Alle Personen sollten nicht nur namentlich, sondern mit Erreichbarkeiten (mob.) Telefon, Funk, örtl. Erreichbarkeit, etc.) aufgeführt werden. </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12" w:name="_Toc485717416"/>
      <w:bookmarkStart w:id="13" w:name="_Toc56415092"/>
      <w:r>
        <w:rPr>
          <w:rFonts w:asciiTheme="minorHAnsi" w:eastAsiaTheme="majorEastAsia" w:hAnsiTheme="minorHAnsi" w:cstheme="majorBidi"/>
          <w:b/>
          <w:bCs/>
          <w:i/>
          <w:color w:val="871D33"/>
          <w:spacing w:val="0"/>
          <w:sz w:val="26"/>
          <w:szCs w:val="26"/>
        </w:rPr>
        <w:t>6.1 Verantwortlicher Veranstalter</w:t>
      </w:r>
      <w:bookmarkEnd w:id="12"/>
      <w:bookmarkEnd w:id="13"/>
    </w:p>
    <w:p>
      <w:pPr>
        <w:spacing w:before="0" w:line="240" w:lineRule="auto"/>
        <w:jc w:val="left"/>
        <w:rPr>
          <w:rFonts w:asciiTheme="minorHAnsi" w:hAnsiTheme="minorHAnsi"/>
          <w:i/>
          <w:iCs/>
          <w:vanish/>
          <w:spacing w:val="0"/>
          <w:sz w:val="19"/>
          <w:szCs w:val="22"/>
        </w:rPr>
      </w:pPr>
      <w:r>
        <w:rPr>
          <w:rFonts w:asciiTheme="minorHAnsi" w:hAnsiTheme="minorHAnsi"/>
          <w:i/>
          <w:iCs/>
          <w:vanish/>
          <w:spacing w:val="0"/>
          <w:sz w:val="19"/>
          <w:szCs w:val="22"/>
        </w:rPr>
        <w:t>Hier ist die natürliche Person anzugeben, die als Veranstalter fungiert. Diese ist in der Regel auch der Adressat des Auflagen und Genehmigungsbescheides und damit für die Einhaltung der darin enthaltenen Auflagen und die Sicherheit der Veranstaltung verantwortlich.</w:t>
      </w:r>
    </w:p>
    <w:p>
      <w:pPr>
        <w:spacing w:before="0" w:line="240" w:lineRule="auto"/>
        <w:jc w:val="left"/>
        <w:rPr>
          <w:rFonts w:asciiTheme="minorHAnsi" w:hAnsiTheme="minorHAnsi"/>
          <w:i/>
          <w:iCs/>
          <w:vanish/>
          <w:spacing w:val="0"/>
          <w:sz w:val="19"/>
          <w:szCs w:val="22"/>
        </w:rPr>
      </w:pPr>
      <w:r>
        <w:rPr>
          <w:rFonts w:asciiTheme="minorHAnsi" w:hAnsiTheme="minorHAnsi"/>
          <w:i/>
          <w:iCs/>
          <w:vanish/>
          <w:spacing w:val="0"/>
          <w:sz w:val="19"/>
          <w:szCs w:val="22"/>
        </w:rPr>
        <w:t>Der Verantwortliche ist permanent vor Ort oder benennt einen Beauftragten, der vor Ort ist und eine Entscheidungsgewalt haben sollte.</w:t>
      </w:r>
    </w:p>
    <w:p>
      <w:pPr>
        <w:spacing w:before="0" w:line="240" w:lineRule="auto"/>
        <w:jc w:val="left"/>
        <w:rPr>
          <w:rFonts w:asciiTheme="minorHAnsi" w:hAnsiTheme="minorHAnsi"/>
          <w:i/>
          <w:iCs/>
          <w:vanish/>
          <w:spacing w:val="0"/>
          <w:sz w:val="19"/>
          <w:szCs w:val="22"/>
        </w:rPr>
      </w:pPr>
      <w:r>
        <w:rPr>
          <w:rFonts w:asciiTheme="minorHAnsi" w:hAnsiTheme="minorHAnsi"/>
          <w:i/>
          <w:iCs/>
          <w:vanish/>
          <w:spacing w:val="0"/>
          <w:sz w:val="19"/>
          <w:szCs w:val="22"/>
        </w:rPr>
        <w:t>analog § 38 MVStättV</w:t>
      </w:r>
    </w:p>
    <w:p>
      <w:pPr>
        <w:spacing w:before="0" w:line="240" w:lineRule="auto"/>
        <w:jc w:val="left"/>
        <w:rPr>
          <w:rFonts w:cs="Arial"/>
          <w:spacing w:val="0"/>
        </w:rPr>
      </w:pPr>
    </w:p>
    <w:p>
      <w:pPr>
        <w:keepNext/>
        <w:keepLines/>
        <w:spacing w:before="200" w:line="240" w:lineRule="auto"/>
        <w:jc w:val="left"/>
        <w:outlineLvl w:val="1"/>
        <w:rPr>
          <w:rFonts w:asciiTheme="minorHAnsi" w:eastAsiaTheme="majorEastAsia" w:hAnsiTheme="minorHAnsi" w:cstheme="majorBidi"/>
          <w:b/>
          <w:bCs/>
          <w:i/>
          <w:iCs/>
          <w:color w:val="871D33"/>
          <w:spacing w:val="0"/>
          <w:sz w:val="26"/>
          <w:szCs w:val="26"/>
        </w:rPr>
      </w:pPr>
      <w:bookmarkStart w:id="14" w:name="_Toc485717417"/>
      <w:bookmarkStart w:id="15" w:name="_Toc56415093"/>
      <w:r>
        <w:rPr>
          <w:rFonts w:asciiTheme="minorHAnsi" w:eastAsiaTheme="majorEastAsia" w:hAnsiTheme="minorHAnsi" w:cstheme="majorBidi"/>
          <w:b/>
          <w:bCs/>
          <w:i/>
          <w:iCs/>
          <w:color w:val="871D33"/>
          <w:spacing w:val="0"/>
          <w:sz w:val="26"/>
          <w:szCs w:val="26"/>
        </w:rPr>
        <w:t>6.2 Betreiber der Veranstaltungsstätte</w:t>
      </w:r>
      <w:bookmarkEnd w:id="14"/>
      <w:bookmarkEnd w:id="15"/>
    </w:p>
    <w:p>
      <w:pPr>
        <w:spacing w:before="0" w:line="240" w:lineRule="auto"/>
        <w:jc w:val="left"/>
        <w:rPr>
          <w:rFonts w:asciiTheme="minorHAnsi" w:hAnsiTheme="minorHAnsi"/>
          <w:i/>
          <w:iCs/>
          <w:vanish/>
          <w:spacing w:val="0"/>
          <w:sz w:val="19"/>
          <w:szCs w:val="22"/>
        </w:rPr>
      </w:pPr>
      <w:r>
        <w:rPr>
          <w:rFonts w:asciiTheme="minorHAnsi" w:hAnsiTheme="minorHAnsi"/>
          <w:i/>
          <w:iCs/>
          <w:vanish/>
          <w:spacing w:val="0"/>
          <w:sz w:val="19"/>
          <w:szCs w:val="22"/>
        </w:rPr>
        <w:t>Bei Veranstaltungsstätten gem. § 1 VStättVO ist der Betreiber gem. § 38 VStättVO zu benennen. Hier ist auch zu dokumentieren, ob der Betreiber die Verantwortung gem. § 38 Abs. 5 VStättVO auf den Veranstalter übertragen hat. Die schriftliche Dokumentation dieser Verantwortungsübertragung sollte in Kopie zu den Akten genommen werden. Der Betreiber würde durch die Übertragung von seiner Anwesenheitspflicht nach § 38 Abs. 2 VStättVO entbunden. Der Veranstalter erhält eine Mitverantwortung. Die Gesamtverantwortung des Betreibers i.S.d. § 38 Abs. 1, 3, 4 VStättVO bleibt von einer solchen Übertragung unberührt.</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16" w:name="_Toc485717418"/>
      <w:bookmarkStart w:id="17" w:name="_Toc56415094"/>
      <w:r>
        <w:rPr>
          <w:rFonts w:asciiTheme="minorHAnsi" w:eastAsiaTheme="majorEastAsia" w:hAnsiTheme="minorHAnsi" w:cstheme="majorBidi"/>
          <w:b/>
          <w:bCs/>
          <w:i/>
          <w:color w:val="871D33"/>
          <w:spacing w:val="0"/>
          <w:sz w:val="26"/>
          <w:szCs w:val="26"/>
        </w:rPr>
        <w:t>6.3 Beauftragter Veranstaltungsleiter/Verantwortlicher vor Ort</w:t>
      </w:r>
      <w:bookmarkEnd w:id="16"/>
      <w:bookmarkEnd w:id="17"/>
    </w:p>
    <w:p>
      <w:pPr>
        <w:spacing w:before="0" w:line="240" w:lineRule="auto"/>
        <w:jc w:val="left"/>
        <w:rPr>
          <w:rFonts w:asciiTheme="minorHAnsi" w:hAnsiTheme="minorHAnsi"/>
          <w:i/>
          <w:iCs/>
          <w:vanish/>
          <w:spacing w:val="0"/>
          <w:sz w:val="19"/>
          <w:szCs w:val="22"/>
        </w:rPr>
      </w:pPr>
      <w:r>
        <w:rPr>
          <w:rFonts w:asciiTheme="minorHAnsi" w:hAnsiTheme="minorHAnsi"/>
          <w:i/>
          <w:iCs/>
          <w:vanish/>
          <w:spacing w:val="0"/>
          <w:sz w:val="19"/>
          <w:szCs w:val="22"/>
        </w:rPr>
        <w:t>Die Angabe ist entbehrlich, wenn die unter „Verantwortlicher Veranstalter“ genannte Person vor Ort ist und die Verantwortung für sicherheitstechnisch relevante Aufgaben nicht delegiert hat. Wurde die Verantwortung delegiert, ist explizit darzustellen, wie die Verantwortlichkeiten aufgeteilt sind. </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18" w:name="_Toc485717419"/>
      <w:bookmarkStart w:id="19" w:name="_Toc56415095"/>
      <w:r>
        <w:rPr>
          <w:rFonts w:asciiTheme="minorHAnsi" w:eastAsiaTheme="majorEastAsia" w:hAnsiTheme="minorHAnsi" w:cstheme="majorBidi"/>
          <w:b/>
          <w:bCs/>
          <w:i/>
          <w:color w:val="871D33"/>
          <w:spacing w:val="0"/>
          <w:sz w:val="26"/>
          <w:szCs w:val="26"/>
        </w:rPr>
        <w:t>6.4 Ordnungsdienstleiter des Veranstalters</w:t>
      </w:r>
      <w:bookmarkEnd w:id="18"/>
      <w:bookmarkEnd w:id="19"/>
    </w:p>
    <w:p>
      <w:pPr>
        <w:spacing w:before="0" w:line="240" w:lineRule="auto"/>
        <w:jc w:val="left"/>
        <w:rPr>
          <w:rFonts w:asciiTheme="minorHAnsi" w:hAnsiTheme="minorHAnsi"/>
          <w:i/>
          <w:iCs/>
          <w:vanish/>
          <w:spacing w:val="0"/>
          <w:sz w:val="19"/>
          <w:szCs w:val="22"/>
        </w:rPr>
      </w:pPr>
      <w:r>
        <w:rPr>
          <w:rFonts w:asciiTheme="minorHAnsi" w:hAnsiTheme="minorHAnsi"/>
          <w:i/>
          <w:iCs/>
          <w:vanish/>
          <w:spacing w:val="0"/>
          <w:sz w:val="19"/>
          <w:szCs w:val="22"/>
        </w:rPr>
        <w:t xml:space="preserve">Natürliche Person, der sämtliche Sicherheits- und Ordnungsdienstmitarbeiter unterstellt sind. </w:t>
      </w:r>
    </w:p>
    <w:p>
      <w:pPr>
        <w:spacing w:before="0" w:line="240" w:lineRule="auto"/>
        <w:jc w:val="left"/>
        <w:rPr>
          <w:rFonts w:asciiTheme="minorHAnsi" w:hAnsiTheme="minorHAnsi"/>
          <w:i/>
          <w:spacing w:val="0"/>
          <w:sz w:val="22"/>
        </w:rPr>
      </w:pPr>
      <w:r>
        <w:rPr>
          <w:rFonts w:asciiTheme="minorHAnsi" w:hAnsiTheme="minorHAnsi"/>
          <w:i/>
          <w:iCs/>
          <w:vanish/>
          <w:spacing w:val="0"/>
          <w:sz w:val="19"/>
          <w:szCs w:val="22"/>
        </w:rPr>
        <w:t>kurze Aufgabenbeschreibung oder Verweis auf Anlage „Ordnungsdienstkonzept“, insofern erstellt.</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20" w:name="_Toc485717420"/>
      <w:bookmarkStart w:id="21" w:name="_Toc56415096"/>
      <w:r>
        <w:rPr>
          <w:rFonts w:asciiTheme="minorHAnsi" w:eastAsiaTheme="majorEastAsia" w:hAnsiTheme="minorHAnsi" w:cstheme="majorBidi"/>
          <w:b/>
          <w:bCs/>
          <w:i/>
          <w:color w:val="871D33"/>
          <w:spacing w:val="0"/>
          <w:sz w:val="26"/>
          <w:szCs w:val="26"/>
        </w:rPr>
        <w:t>6.5 Leiter Sanitätsdienst</w:t>
      </w:r>
      <w:bookmarkEnd w:id="20"/>
      <w:bookmarkEnd w:id="21"/>
    </w:p>
    <w:p>
      <w:pPr>
        <w:spacing w:before="0" w:line="240" w:lineRule="auto"/>
        <w:jc w:val="left"/>
        <w:rPr>
          <w:rFonts w:asciiTheme="minorHAnsi" w:hAnsiTheme="minorHAnsi"/>
          <w:i/>
          <w:iCs/>
          <w:vanish/>
          <w:spacing w:val="0"/>
          <w:sz w:val="19"/>
          <w:szCs w:val="22"/>
        </w:rPr>
      </w:pPr>
      <w:r>
        <w:rPr>
          <w:rFonts w:asciiTheme="minorHAnsi" w:hAnsiTheme="minorHAnsi"/>
          <w:i/>
          <w:iCs/>
          <w:vanish/>
          <w:spacing w:val="0"/>
          <w:sz w:val="19"/>
          <w:szCs w:val="22"/>
        </w:rPr>
        <w:t>Natürliche Person, der alle Kräfte des Sanitätsdienstes unterstellt sind.</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22" w:name="_Toc485717421"/>
      <w:bookmarkStart w:id="23" w:name="_Toc56415097"/>
      <w:r>
        <w:rPr>
          <w:rFonts w:asciiTheme="minorHAnsi" w:eastAsiaTheme="majorEastAsia" w:hAnsiTheme="minorHAnsi" w:cstheme="majorBidi"/>
          <w:b/>
          <w:bCs/>
          <w:i/>
          <w:color w:val="871D33"/>
          <w:spacing w:val="0"/>
          <w:sz w:val="26"/>
          <w:szCs w:val="26"/>
        </w:rPr>
        <w:t>6.6 Verantwortlicher Veranstaltungstechniker</w:t>
      </w:r>
      <w:bookmarkEnd w:id="22"/>
      <w:bookmarkEnd w:id="23"/>
    </w:p>
    <w:p>
      <w:pPr>
        <w:spacing w:before="0" w:line="240" w:lineRule="auto"/>
        <w:jc w:val="left"/>
        <w:rPr>
          <w:rFonts w:asciiTheme="minorHAnsi" w:hAnsiTheme="minorHAnsi"/>
          <w:i/>
          <w:iCs/>
          <w:vanish/>
          <w:spacing w:val="0"/>
          <w:sz w:val="19"/>
          <w:szCs w:val="22"/>
        </w:rPr>
      </w:pPr>
      <w:r>
        <w:rPr>
          <w:rFonts w:asciiTheme="minorHAnsi" w:hAnsiTheme="minorHAnsi"/>
          <w:i/>
          <w:iCs/>
          <w:vanish/>
          <w:spacing w:val="0"/>
          <w:sz w:val="19"/>
          <w:szCs w:val="22"/>
        </w:rPr>
        <w:t>Natürliche Person, Fachkraft i.S. § 39 MVStättV. Sind mehrere Fachkräfte i.d.S. eingesetzt, so die vorgesetzte, weisungsbefugte Kraft.</w:t>
      </w:r>
    </w:p>
    <w:p>
      <w:pPr>
        <w:spacing w:before="0" w:line="240" w:lineRule="auto"/>
        <w:jc w:val="left"/>
        <w:rPr>
          <w:rFonts w:cs="Arial"/>
          <w:iCs/>
          <w:spacing w:val="0"/>
        </w:rPr>
      </w:pPr>
    </w:p>
    <w:p>
      <w:pPr>
        <w:keepNext/>
        <w:keepLines/>
        <w:spacing w:before="480" w:line="240" w:lineRule="auto"/>
        <w:jc w:val="left"/>
        <w:outlineLvl w:val="0"/>
        <w:rPr>
          <w:rFonts w:asciiTheme="minorHAnsi" w:eastAsiaTheme="majorEastAsia" w:hAnsiTheme="minorHAnsi" w:cstheme="majorBidi"/>
          <w:b/>
          <w:bCs/>
          <w:i/>
          <w:color w:val="871D33"/>
          <w:spacing w:val="0"/>
          <w:sz w:val="28"/>
          <w:szCs w:val="28"/>
        </w:rPr>
      </w:pPr>
      <w:bookmarkStart w:id="24" w:name="_Toc485717422"/>
      <w:bookmarkStart w:id="25" w:name="_Toc56415098"/>
      <w:r>
        <w:rPr>
          <w:rFonts w:asciiTheme="minorHAnsi" w:eastAsiaTheme="majorEastAsia" w:hAnsiTheme="minorHAnsi" w:cstheme="majorBidi"/>
          <w:b/>
          <w:bCs/>
          <w:i/>
          <w:color w:val="871D33"/>
          <w:spacing w:val="0"/>
          <w:sz w:val="28"/>
          <w:szCs w:val="28"/>
        </w:rPr>
        <w:t>7 Sicherheits- und Koordinierungskreis des Veranstalters</w:t>
      </w:r>
      <w:bookmarkEnd w:id="24"/>
      <w:bookmarkEnd w:id="25"/>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26" w:name="_Toc485717423"/>
      <w:bookmarkStart w:id="27" w:name="_Toc56415099"/>
      <w:r>
        <w:rPr>
          <w:rFonts w:asciiTheme="minorHAnsi" w:eastAsiaTheme="majorEastAsia" w:hAnsiTheme="minorHAnsi" w:cstheme="majorBidi"/>
          <w:b/>
          <w:bCs/>
          <w:i/>
          <w:color w:val="871D33"/>
          <w:spacing w:val="0"/>
          <w:sz w:val="26"/>
          <w:szCs w:val="26"/>
        </w:rPr>
        <w:t>7.1 Personelle Zusammensetzung des Sicherheitskreises des Veranstalters</w:t>
      </w:r>
      <w:bookmarkEnd w:id="26"/>
      <w:bookmarkEnd w:id="27"/>
    </w:p>
    <w:p>
      <w:pPr>
        <w:spacing w:before="0" w:line="240" w:lineRule="auto"/>
        <w:jc w:val="left"/>
        <w:rPr>
          <w:rFonts w:asciiTheme="minorHAnsi" w:hAnsiTheme="minorHAnsi"/>
          <w:i/>
          <w:iCs/>
          <w:vanish/>
          <w:spacing w:val="0"/>
          <w:sz w:val="19"/>
          <w:szCs w:val="22"/>
        </w:rPr>
      </w:pPr>
      <w:r>
        <w:rPr>
          <w:rFonts w:asciiTheme="minorHAnsi" w:hAnsiTheme="minorHAnsi"/>
          <w:i/>
          <w:iCs/>
          <w:vanish/>
          <w:spacing w:val="0"/>
          <w:sz w:val="19"/>
          <w:szCs w:val="22"/>
        </w:rPr>
        <w:t>Veranstalter und von ihm ausgewählte Mitarbeiter und Dienstleister. Keine Behördenvertreter.</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28" w:name="_Toc485717424"/>
      <w:bookmarkStart w:id="29" w:name="_Toc56415100"/>
      <w:r>
        <w:rPr>
          <w:rFonts w:asciiTheme="minorHAnsi" w:eastAsiaTheme="majorEastAsia" w:hAnsiTheme="minorHAnsi" w:cstheme="majorBidi"/>
          <w:b/>
          <w:bCs/>
          <w:i/>
          <w:color w:val="871D33"/>
          <w:spacing w:val="0"/>
          <w:sz w:val="26"/>
          <w:szCs w:val="26"/>
        </w:rPr>
        <w:lastRenderedPageBreak/>
        <w:t>7.2 Personelle Zusammensetzung des Koordinierungskreises des Veranstalters</w:t>
      </w:r>
      <w:bookmarkEnd w:id="28"/>
      <w:bookmarkEnd w:id="29"/>
    </w:p>
    <w:p>
      <w:pPr>
        <w:spacing w:before="0" w:line="240" w:lineRule="auto"/>
        <w:jc w:val="left"/>
        <w:rPr>
          <w:rFonts w:asciiTheme="minorHAnsi" w:hAnsiTheme="minorHAnsi"/>
          <w:i/>
          <w:iCs/>
          <w:vanish/>
          <w:spacing w:val="0"/>
          <w:sz w:val="19"/>
          <w:szCs w:val="22"/>
        </w:rPr>
      </w:pPr>
      <w:r>
        <w:rPr>
          <w:rFonts w:asciiTheme="minorHAnsi" w:hAnsiTheme="minorHAnsi"/>
          <w:i/>
          <w:iCs/>
          <w:vanish/>
          <w:spacing w:val="0"/>
          <w:sz w:val="19"/>
          <w:szCs w:val="22"/>
        </w:rPr>
        <w:t xml:space="preserve">Sicherheitskreis + Vertreter der Sicherheitsbehörden. Beispielhaft zu benennen wären: Veranstalter, Veranstaltungsleiter, Ordnungsdienstleiter, Leiter Sanitätsdienst, Verantwortlicher für Veranstaltungstechnik, Vertreter Polizei, Feuerwehr, Genehmigungsbehörde(n). Die Verantwortung und Leitung liegt beim Veranstalter. Relevante Behörden sind als Berater anwesend. Nach Möglichkeit sind die Vertreter dieselben, wie in der Planungsphase. Im Krisenfall können die Behörden die Leitung an sich ziehen. </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30" w:name="_Toc485717425"/>
      <w:bookmarkStart w:id="31" w:name="_Toc56415101"/>
      <w:r>
        <w:rPr>
          <w:rFonts w:asciiTheme="minorHAnsi" w:eastAsiaTheme="majorEastAsia" w:hAnsiTheme="minorHAnsi" w:cstheme="majorBidi"/>
          <w:b/>
          <w:bCs/>
          <w:i/>
          <w:color w:val="871D33"/>
          <w:spacing w:val="0"/>
          <w:sz w:val="26"/>
          <w:szCs w:val="26"/>
        </w:rPr>
        <w:t>7.3 Kommunikationsliste</w:t>
      </w:r>
      <w:bookmarkEnd w:id="30"/>
      <w:bookmarkEnd w:id="31"/>
    </w:p>
    <w:p>
      <w:pPr>
        <w:spacing w:before="0" w:line="240" w:lineRule="auto"/>
        <w:jc w:val="left"/>
        <w:rPr>
          <w:rFonts w:asciiTheme="minorHAnsi" w:hAnsiTheme="minorHAnsi"/>
          <w:i/>
          <w:iCs/>
          <w:vanish/>
          <w:spacing w:val="0"/>
          <w:sz w:val="19"/>
          <w:szCs w:val="22"/>
        </w:rPr>
      </w:pPr>
      <w:r>
        <w:rPr>
          <w:rFonts w:asciiTheme="minorHAnsi" w:hAnsiTheme="minorHAnsi"/>
          <w:i/>
          <w:iCs/>
          <w:vanish/>
          <w:spacing w:val="0"/>
          <w:sz w:val="19"/>
          <w:szCs w:val="22"/>
        </w:rPr>
        <w:t>ggf. Verweis auf Anlage, da sich Rufnummern noch bis zum letzten Tag ändern können.</w:t>
      </w:r>
    </w:p>
    <w:p>
      <w:pPr>
        <w:spacing w:before="240" w:line="240" w:lineRule="auto"/>
        <w:jc w:val="left"/>
        <w:rPr>
          <w:rFonts w:asciiTheme="minorHAnsi" w:hAnsiTheme="minorHAnsi"/>
          <w:i/>
          <w:iCs/>
          <w:vanish/>
          <w:spacing w:val="0"/>
          <w:sz w:val="19"/>
          <w:szCs w:val="22"/>
        </w:rPr>
      </w:pPr>
      <w:r>
        <w:rPr>
          <w:rFonts w:asciiTheme="minorHAnsi" w:hAnsiTheme="minorHAnsi"/>
          <w:i/>
          <w:iCs/>
          <w:vanish/>
          <w:spacing w:val="0"/>
          <w:sz w:val="19"/>
          <w:szCs w:val="22"/>
        </w:rPr>
        <w:t>Jedes Mitglied des Koordinierungskreises sollte auf zwei unterschiedliche Weisen erreichbar sein (i.d.R. Betriebsfunk des Veranstalters und Mobiltelefon). Das Organisationsbüro sollte zudem über einen Festnetzanschluss verfügen – möglichst am Notstrom hängend)</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32" w:name="_Toc485717426"/>
      <w:bookmarkStart w:id="33" w:name="_Toc56415102"/>
      <w:r>
        <w:rPr>
          <w:rFonts w:asciiTheme="minorHAnsi" w:eastAsiaTheme="majorEastAsia" w:hAnsiTheme="minorHAnsi" w:cstheme="majorBidi"/>
          <w:b/>
          <w:bCs/>
          <w:i/>
          <w:color w:val="871D33"/>
          <w:spacing w:val="0"/>
          <w:sz w:val="26"/>
          <w:szCs w:val="26"/>
        </w:rPr>
        <w:t>7.4 Raum und Treffpunkt für den Sicherheitskreis und den Koordinierungskreis („Koordinierungsstelle“)</w:t>
      </w:r>
      <w:bookmarkEnd w:id="32"/>
      <w:bookmarkEnd w:id="33"/>
    </w:p>
    <w:p>
      <w:pPr>
        <w:spacing w:before="0" w:line="240" w:lineRule="auto"/>
        <w:jc w:val="left"/>
        <w:rPr>
          <w:rFonts w:asciiTheme="minorHAnsi" w:hAnsiTheme="minorHAnsi"/>
          <w:i/>
          <w:iCs/>
          <w:vanish/>
          <w:spacing w:val="0"/>
          <w:sz w:val="19"/>
          <w:szCs w:val="22"/>
        </w:rPr>
      </w:pPr>
      <w:r>
        <w:rPr>
          <w:rFonts w:asciiTheme="minorHAnsi" w:hAnsiTheme="minorHAnsi"/>
          <w:i/>
          <w:iCs/>
          <w:vanish/>
          <w:spacing w:val="0"/>
          <w:sz w:val="19"/>
          <w:szCs w:val="22"/>
        </w:rPr>
        <w:t>Raum, der vor Witterungseinflüssen geschützt ist, ausreichend groß für den Koordinierungskreis, IT-/ Kommunikationsinfrastruktur vorhanden (mehrere Festnetzanschlüsse), während der Veranstaltung mit Fahrzeugen erreichbar, für alle Mitglieder des Koordinierungskreises gut erreichbar, Zugangskontrolle, idealerweise Überblick über Veranstaltungsgelände vorhanden. Raum muss vorab benannt und allen Mitgliedern des Koordinierungskreises bekannt sein</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34" w:name="_Toc485717427"/>
      <w:bookmarkStart w:id="35" w:name="_Toc56415103"/>
      <w:r>
        <w:rPr>
          <w:rFonts w:asciiTheme="minorHAnsi" w:eastAsiaTheme="majorEastAsia" w:hAnsiTheme="minorHAnsi" w:cstheme="majorBidi"/>
          <w:b/>
          <w:bCs/>
          <w:i/>
          <w:color w:val="871D33"/>
          <w:spacing w:val="0"/>
          <w:sz w:val="26"/>
          <w:szCs w:val="26"/>
        </w:rPr>
        <w:t>7.5 Einberufung des Sicherheitskreises und des Koordinierungskreises des Veranstalters</w:t>
      </w:r>
      <w:bookmarkEnd w:id="34"/>
      <w:bookmarkEnd w:id="35"/>
    </w:p>
    <w:p>
      <w:pPr>
        <w:spacing w:before="0" w:line="240" w:lineRule="auto"/>
        <w:jc w:val="left"/>
        <w:rPr>
          <w:rFonts w:asciiTheme="minorHAnsi" w:hAnsiTheme="minorHAnsi"/>
          <w:iCs/>
          <w:vanish/>
          <w:spacing w:val="0"/>
          <w:sz w:val="19"/>
          <w:szCs w:val="22"/>
        </w:rPr>
      </w:pPr>
      <w:r>
        <w:rPr>
          <w:rFonts w:asciiTheme="minorHAnsi" w:hAnsiTheme="minorHAnsi"/>
          <w:iCs/>
          <w:vanish/>
          <w:spacing w:val="0"/>
          <w:sz w:val="19"/>
          <w:szCs w:val="22"/>
        </w:rPr>
        <w:t>technischer Ablauf der Alarmierung</w:t>
      </w:r>
    </w:p>
    <w:p>
      <w:pPr>
        <w:spacing w:before="0" w:line="240" w:lineRule="auto"/>
        <w:jc w:val="left"/>
        <w:rPr>
          <w:rFonts w:asciiTheme="minorHAnsi" w:hAnsiTheme="minorHAnsi"/>
          <w:iCs/>
          <w:vanish/>
          <w:spacing w:val="0"/>
          <w:sz w:val="19"/>
          <w:szCs w:val="22"/>
        </w:rPr>
      </w:pPr>
      <w:r>
        <w:rPr>
          <w:rFonts w:asciiTheme="minorHAnsi" w:hAnsiTheme="minorHAnsi"/>
          <w:iCs/>
          <w:vanish/>
          <w:spacing w:val="0"/>
          <w:sz w:val="19"/>
          <w:szCs w:val="22"/>
        </w:rPr>
        <w:t>Auslösungsberechtigung für die Alarmierung</w:t>
      </w:r>
    </w:p>
    <w:p>
      <w:pPr>
        <w:spacing w:before="0" w:line="240" w:lineRule="auto"/>
        <w:jc w:val="left"/>
        <w:rPr>
          <w:rFonts w:asciiTheme="minorHAnsi" w:hAnsiTheme="minorHAnsi"/>
          <w:iCs/>
          <w:vanish/>
          <w:spacing w:val="0"/>
          <w:sz w:val="19"/>
          <w:szCs w:val="22"/>
        </w:rPr>
      </w:pPr>
      <w:r>
        <w:rPr>
          <w:rFonts w:asciiTheme="minorHAnsi" w:hAnsiTheme="minorHAnsi"/>
          <w:iCs/>
          <w:vanish/>
          <w:spacing w:val="0"/>
          <w:sz w:val="19"/>
          <w:szCs w:val="22"/>
        </w:rPr>
        <w:t xml:space="preserve">Frist festlegen, in der jedes Mitglied in der Koordinierungsstelle sein soll </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36" w:name="_Toc485717428"/>
      <w:bookmarkStart w:id="37" w:name="_Toc56415104"/>
      <w:r>
        <w:rPr>
          <w:rFonts w:asciiTheme="minorHAnsi" w:eastAsiaTheme="majorEastAsia" w:hAnsiTheme="minorHAnsi" w:cstheme="majorBidi"/>
          <w:b/>
          <w:bCs/>
          <w:i/>
          <w:color w:val="871D33"/>
          <w:spacing w:val="0"/>
          <w:sz w:val="26"/>
          <w:szCs w:val="26"/>
        </w:rPr>
        <w:t>7.6 Aufgaben des Sicherheitskreises des Veranstalters</w:t>
      </w:r>
      <w:bookmarkEnd w:id="36"/>
      <w:bookmarkEnd w:id="37"/>
    </w:p>
    <w:p>
      <w:pPr>
        <w:pStyle w:val="Listenabsatz"/>
        <w:numPr>
          <w:ilvl w:val="0"/>
          <w:numId w:val="10"/>
        </w:numPr>
        <w:spacing w:before="0" w:after="100" w:afterAutospacing="1" w:line="240" w:lineRule="auto"/>
        <w:jc w:val="left"/>
        <w:rPr>
          <w:rFonts w:asciiTheme="minorHAnsi" w:hAnsiTheme="minorHAnsi"/>
          <w:i/>
          <w:iCs/>
          <w:vanish/>
          <w:spacing w:val="0"/>
          <w:sz w:val="19"/>
        </w:rPr>
      </w:pPr>
      <w:r>
        <w:rPr>
          <w:rFonts w:asciiTheme="minorHAnsi" w:hAnsiTheme="minorHAnsi"/>
          <w:i/>
          <w:iCs/>
          <w:vanish/>
          <w:spacing w:val="0"/>
          <w:sz w:val="19"/>
        </w:rPr>
        <w:t>operative Führung aller Maßnahmen seitens des Veranstalters ab Veranstaltungsbeginn</w:t>
      </w:r>
    </w:p>
    <w:p>
      <w:pPr>
        <w:pStyle w:val="Listenabsatz"/>
        <w:numPr>
          <w:ilvl w:val="0"/>
          <w:numId w:val="10"/>
        </w:numPr>
        <w:spacing w:before="100" w:beforeAutospacing="1" w:after="100" w:afterAutospacing="1" w:line="240" w:lineRule="auto"/>
        <w:jc w:val="left"/>
        <w:rPr>
          <w:rFonts w:asciiTheme="minorHAnsi" w:hAnsiTheme="minorHAnsi"/>
          <w:i/>
          <w:iCs/>
          <w:vanish/>
          <w:spacing w:val="0"/>
          <w:sz w:val="19"/>
        </w:rPr>
      </w:pPr>
      <w:r>
        <w:rPr>
          <w:rFonts w:asciiTheme="minorHAnsi" w:hAnsiTheme="minorHAnsi"/>
          <w:i/>
          <w:iCs/>
          <w:vanish/>
          <w:spacing w:val="0"/>
          <w:sz w:val="19"/>
        </w:rPr>
        <w:t>Koordination von internen und externen Maßnahmen</w:t>
      </w:r>
    </w:p>
    <w:p>
      <w:pPr>
        <w:pStyle w:val="Listenabsatz"/>
        <w:numPr>
          <w:ilvl w:val="0"/>
          <w:numId w:val="10"/>
        </w:numPr>
        <w:spacing w:before="100" w:beforeAutospacing="1" w:after="100" w:afterAutospacing="1" w:line="240" w:lineRule="auto"/>
        <w:jc w:val="left"/>
        <w:rPr>
          <w:rFonts w:asciiTheme="minorHAnsi" w:hAnsiTheme="minorHAnsi"/>
          <w:i/>
          <w:iCs/>
          <w:vanish/>
          <w:spacing w:val="0"/>
          <w:sz w:val="19"/>
        </w:rPr>
      </w:pPr>
      <w:r>
        <w:rPr>
          <w:rFonts w:asciiTheme="minorHAnsi" w:hAnsiTheme="minorHAnsi"/>
          <w:i/>
          <w:iCs/>
          <w:vanish/>
          <w:spacing w:val="0"/>
          <w:sz w:val="19"/>
        </w:rPr>
        <w:t>abgestimmte Pressearbeit</w:t>
      </w:r>
    </w:p>
    <w:p>
      <w:pPr>
        <w:pStyle w:val="Listenabsatz"/>
        <w:numPr>
          <w:ilvl w:val="0"/>
          <w:numId w:val="10"/>
        </w:numPr>
        <w:spacing w:before="100" w:beforeAutospacing="1" w:after="100" w:afterAutospacing="1" w:line="240" w:lineRule="auto"/>
        <w:jc w:val="left"/>
        <w:rPr>
          <w:rFonts w:asciiTheme="minorHAnsi" w:hAnsiTheme="minorHAnsi"/>
          <w:i/>
          <w:iCs/>
          <w:vanish/>
          <w:spacing w:val="0"/>
          <w:sz w:val="19"/>
        </w:rPr>
      </w:pPr>
      <w:r>
        <w:rPr>
          <w:rFonts w:asciiTheme="minorHAnsi" w:hAnsiTheme="minorHAnsi"/>
          <w:i/>
          <w:iCs/>
          <w:vanish/>
          <w:spacing w:val="0"/>
          <w:sz w:val="19"/>
        </w:rPr>
        <w:t>Information der Besucher und Mitwirkenden</w:t>
      </w:r>
    </w:p>
    <w:p>
      <w:pPr>
        <w:pStyle w:val="Listenabsatz"/>
        <w:numPr>
          <w:ilvl w:val="0"/>
          <w:numId w:val="10"/>
        </w:numPr>
        <w:spacing w:before="100" w:beforeAutospacing="1" w:after="100" w:afterAutospacing="1" w:line="240" w:lineRule="auto"/>
        <w:jc w:val="left"/>
        <w:rPr>
          <w:rFonts w:asciiTheme="minorHAnsi" w:hAnsiTheme="minorHAnsi"/>
          <w:i/>
          <w:iCs/>
          <w:vanish/>
          <w:spacing w:val="0"/>
          <w:sz w:val="19"/>
        </w:rPr>
      </w:pPr>
      <w:r>
        <w:rPr>
          <w:rFonts w:asciiTheme="minorHAnsi" w:hAnsiTheme="minorHAnsi"/>
          <w:i/>
          <w:iCs/>
          <w:vanish/>
          <w:spacing w:val="0"/>
          <w:sz w:val="19"/>
        </w:rPr>
        <w:t>Information der Sicherheits- und Fachbehörden</w:t>
      </w:r>
    </w:p>
    <w:p>
      <w:pPr>
        <w:pStyle w:val="Listenabsatz"/>
        <w:numPr>
          <w:ilvl w:val="0"/>
          <w:numId w:val="10"/>
        </w:numPr>
        <w:spacing w:before="100" w:beforeAutospacing="1" w:after="100" w:afterAutospacing="1" w:line="240" w:lineRule="auto"/>
        <w:jc w:val="left"/>
        <w:rPr>
          <w:rFonts w:asciiTheme="minorHAnsi" w:hAnsiTheme="minorHAnsi"/>
          <w:i/>
          <w:iCs/>
          <w:vanish/>
          <w:spacing w:val="0"/>
          <w:sz w:val="19"/>
        </w:rPr>
      </w:pPr>
      <w:r>
        <w:rPr>
          <w:rFonts w:asciiTheme="minorHAnsi" w:hAnsiTheme="minorHAnsi"/>
          <w:i/>
          <w:iCs/>
          <w:vanish/>
          <w:spacing w:val="0"/>
          <w:sz w:val="19"/>
        </w:rPr>
        <w:t>Informationsaustausch (und auch Abgleich der Informationen) vor Beginn der Veranstaltung.</w:t>
      </w:r>
    </w:p>
    <w:p>
      <w:pPr>
        <w:pStyle w:val="Listenabsatz"/>
        <w:numPr>
          <w:ilvl w:val="0"/>
          <w:numId w:val="10"/>
        </w:numPr>
        <w:spacing w:before="100" w:beforeAutospacing="1" w:after="100" w:afterAutospacing="1" w:line="240" w:lineRule="auto"/>
        <w:jc w:val="left"/>
        <w:rPr>
          <w:rFonts w:asciiTheme="minorHAnsi" w:hAnsiTheme="minorHAnsi"/>
          <w:i/>
          <w:iCs/>
          <w:vanish/>
          <w:spacing w:val="0"/>
          <w:sz w:val="19"/>
        </w:rPr>
      </w:pPr>
      <w:r>
        <w:rPr>
          <w:rFonts w:asciiTheme="minorHAnsi" w:hAnsiTheme="minorHAnsi"/>
          <w:i/>
          <w:iCs/>
          <w:vanish/>
          <w:spacing w:val="0"/>
          <w:sz w:val="19"/>
        </w:rPr>
        <w:t>Behebung untergeordneter Logistikprobleme</w:t>
      </w:r>
    </w:p>
    <w:p>
      <w:pPr>
        <w:pStyle w:val="Listenabsatz"/>
        <w:numPr>
          <w:ilvl w:val="0"/>
          <w:numId w:val="10"/>
        </w:numPr>
        <w:spacing w:before="100" w:beforeAutospacing="1" w:after="100" w:afterAutospacing="1" w:line="240" w:lineRule="auto"/>
        <w:jc w:val="left"/>
        <w:rPr>
          <w:rFonts w:asciiTheme="minorHAnsi" w:hAnsiTheme="minorHAnsi"/>
          <w:i/>
          <w:iCs/>
          <w:vanish/>
          <w:spacing w:val="0"/>
          <w:sz w:val="19"/>
        </w:rPr>
      </w:pPr>
      <w:r>
        <w:rPr>
          <w:rFonts w:asciiTheme="minorHAnsi" w:hAnsiTheme="minorHAnsi"/>
          <w:i/>
          <w:iCs/>
          <w:vanish/>
          <w:spacing w:val="0"/>
          <w:sz w:val="19"/>
        </w:rPr>
        <w:t>Programmänderungen</w:t>
      </w:r>
    </w:p>
    <w:p>
      <w:pPr>
        <w:pStyle w:val="Listenabsatz"/>
        <w:numPr>
          <w:ilvl w:val="0"/>
          <w:numId w:val="10"/>
        </w:numPr>
        <w:spacing w:before="100" w:beforeAutospacing="1" w:after="100" w:afterAutospacing="1" w:line="240" w:lineRule="auto"/>
        <w:jc w:val="left"/>
        <w:rPr>
          <w:rFonts w:asciiTheme="minorHAnsi" w:hAnsiTheme="minorHAnsi"/>
          <w:i/>
          <w:spacing w:val="0"/>
        </w:rPr>
      </w:pPr>
      <w:r>
        <w:rPr>
          <w:rFonts w:asciiTheme="minorHAnsi" w:hAnsiTheme="minorHAnsi"/>
          <w:i/>
          <w:iCs/>
          <w:vanish/>
          <w:spacing w:val="0"/>
          <w:sz w:val="19"/>
        </w:rPr>
        <w:t>Wünsche von VIPs</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38" w:name="_Toc485717429"/>
      <w:bookmarkStart w:id="39" w:name="_Toc56415105"/>
      <w:r>
        <w:rPr>
          <w:rFonts w:asciiTheme="minorHAnsi" w:eastAsiaTheme="majorEastAsia" w:hAnsiTheme="minorHAnsi" w:cstheme="majorBidi"/>
          <w:b/>
          <w:bCs/>
          <w:i/>
          <w:color w:val="871D33"/>
          <w:spacing w:val="0"/>
          <w:sz w:val="26"/>
          <w:szCs w:val="26"/>
        </w:rPr>
        <w:t>7.7 Aufgaben des Koordinierungskreises des Veranstalters</w:t>
      </w:r>
      <w:bookmarkEnd w:id="38"/>
      <w:bookmarkEnd w:id="39"/>
    </w:p>
    <w:p>
      <w:pPr>
        <w:pStyle w:val="Listenabsatz"/>
        <w:numPr>
          <w:ilvl w:val="0"/>
          <w:numId w:val="11"/>
        </w:numPr>
        <w:spacing w:before="0" w:after="100" w:afterAutospacing="1" w:line="240" w:lineRule="auto"/>
        <w:jc w:val="left"/>
        <w:rPr>
          <w:rFonts w:asciiTheme="minorHAnsi" w:hAnsiTheme="minorHAnsi"/>
          <w:i/>
          <w:iCs/>
          <w:vanish/>
          <w:spacing w:val="0"/>
          <w:sz w:val="19"/>
        </w:rPr>
      </w:pPr>
      <w:r>
        <w:rPr>
          <w:rFonts w:asciiTheme="minorHAnsi" w:hAnsiTheme="minorHAnsi"/>
          <w:i/>
          <w:iCs/>
          <w:vanish/>
          <w:spacing w:val="0"/>
          <w:sz w:val="19"/>
        </w:rPr>
        <w:t xml:space="preserve">Entscheidungsstelle in der Durchführungsphase der Veranstaltung nach erfolgter Freigabe durch die Ordnungsbehörde(n). </w:t>
      </w:r>
    </w:p>
    <w:p>
      <w:pPr>
        <w:pStyle w:val="Listenabsatz"/>
        <w:numPr>
          <w:ilvl w:val="0"/>
          <w:numId w:val="11"/>
        </w:numPr>
        <w:spacing w:before="100" w:beforeAutospacing="1" w:after="100" w:afterAutospacing="1" w:line="240" w:lineRule="auto"/>
        <w:jc w:val="left"/>
        <w:rPr>
          <w:rFonts w:asciiTheme="minorHAnsi" w:hAnsiTheme="minorHAnsi"/>
          <w:i/>
          <w:iCs/>
          <w:vanish/>
          <w:spacing w:val="0"/>
          <w:sz w:val="19"/>
        </w:rPr>
      </w:pPr>
      <w:r>
        <w:rPr>
          <w:rFonts w:asciiTheme="minorHAnsi" w:hAnsiTheme="minorHAnsi"/>
          <w:i/>
          <w:iCs/>
          <w:vanish/>
          <w:spacing w:val="0"/>
          <w:sz w:val="19"/>
        </w:rPr>
        <w:t xml:space="preserve">Lagebesprechung und Informationsaustausch zu Beginn der Veranstaltung. </w:t>
      </w:r>
    </w:p>
    <w:p>
      <w:pPr>
        <w:pStyle w:val="Listenabsatz"/>
        <w:numPr>
          <w:ilvl w:val="0"/>
          <w:numId w:val="11"/>
        </w:numPr>
        <w:spacing w:before="100" w:beforeAutospacing="1" w:after="100" w:afterAutospacing="1" w:line="240" w:lineRule="auto"/>
        <w:jc w:val="left"/>
        <w:rPr>
          <w:rFonts w:asciiTheme="minorHAnsi" w:hAnsiTheme="minorHAnsi"/>
          <w:i/>
          <w:iCs/>
          <w:vanish/>
          <w:spacing w:val="0"/>
          <w:sz w:val="19"/>
        </w:rPr>
      </w:pPr>
      <w:r>
        <w:rPr>
          <w:rFonts w:asciiTheme="minorHAnsi" w:hAnsiTheme="minorHAnsi"/>
          <w:i/>
          <w:iCs/>
          <w:vanish/>
          <w:spacing w:val="0"/>
          <w:sz w:val="19"/>
        </w:rPr>
        <w:t>Bei länger dauernden Veranstaltungen: mindestens eine gemeinsame Lagebesprechung pro Tag</w:t>
      </w:r>
    </w:p>
    <w:p>
      <w:pPr>
        <w:pStyle w:val="Listenabsatz"/>
        <w:numPr>
          <w:ilvl w:val="0"/>
          <w:numId w:val="11"/>
        </w:numPr>
        <w:spacing w:before="100" w:beforeAutospacing="1" w:after="100" w:afterAutospacing="1" w:line="240" w:lineRule="auto"/>
        <w:jc w:val="left"/>
        <w:rPr>
          <w:rFonts w:asciiTheme="minorHAnsi" w:hAnsiTheme="minorHAnsi"/>
          <w:i/>
          <w:iCs/>
          <w:vanish/>
          <w:spacing w:val="0"/>
          <w:sz w:val="19"/>
        </w:rPr>
      </w:pPr>
      <w:r>
        <w:rPr>
          <w:rFonts w:asciiTheme="minorHAnsi" w:hAnsiTheme="minorHAnsi"/>
          <w:i/>
          <w:iCs/>
          <w:vanish/>
          <w:spacing w:val="0"/>
          <w:sz w:val="19"/>
        </w:rPr>
        <w:t>operative Führung aller Maßnahmen im Falle eines abstimmungsbedürftigen Veranstaltungsereignisses unter Beachtung der Zuständigkeiten der polizeilichen und nichtpolizeilichen Gefahrenabwehr</w:t>
      </w:r>
    </w:p>
    <w:p>
      <w:pPr>
        <w:pStyle w:val="Listenabsatz"/>
        <w:numPr>
          <w:ilvl w:val="0"/>
          <w:numId w:val="11"/>
        </w:numPr>
        <w:spacing w:before="100" w:beforeAutospacing="1" w:after="100" w:afterAutospacing="1" w:line="240" w:lineRule="auto"/>
        <w:jc w:val="left"/>
        <w:rPr>
          <w:rFonts w:asciiTheme="minorHAnsi" w:hAnsiTheme="minorHAnsi"/>
          <w:i/>
          <w:iCs/>
          <w:vanish/>
          <w:spacing w:val="0"/>
          <w:sz w:val="19"/>
        </w:rPr>
      </w:pPr>
      <w:r>
        <w:rPr>
          <w:rFonts w:asciiTheme="minorHAnsi" w:hAnsiTheme="minorHAnsi"/>
          <w:i/>
          <w:iCs/>
          <w:vanish/>
          <w:spacing w:val="0"/>
          <w:sz w:val="19"/>
        </w:rPr>
        <w:t>Koordination von internen und externen Maßnahmen seitens des Veranstalters im Falle eines abstimmungsbedürftigen Veranstaltungsereignisses bis zur Übernahme durch die jeweilig zuständige Einsatzleitung von Feuerwehr, Rettungsdienst oder Polizei. Danach beratende Tätigkeit für die jeweilige Einsatzleitung</w:t>
      </w:r>
    </w:p>
    <w:p>
      <w:pPr>
        <w:pStyle w:val="Listenabsatz"/>
        <w:numPr>
          <w:ilvl w:val="0"/>
          <w:numId w:val="11"/>
        </w:numPr>
        <w:spacing w:before="0" w:line="240" w:lineRule="auto"/>
        <w:jc w:val="left"/>
        <w:rPr>
          <w:rFonts w:asciiTheme="minorHAnsi" w:hAnsiTheme="minorHAnsi"/>
          <w:i/>
          <w:iCs/>
          <w:vanish/>
          <w:spacing w:val="0"/>
          <w:sz w:val="19"/>
        </w:rPr>
      </w:pPr>
      <w:r>
        <w:rPr>
          <w:rFonts w:asciiTheme="minorHAnsi" w:hAnsiTheme="minorHAnsi"/>
          <w:i/>
          <w:iCs/>
          <w:vanish/>
          <w:spacing w:val="0"/>
          <w:sz w:val="19"/>
        </w:rPr>
        <w:t>Information der Besucher und Mitwirkenden</w:t>
      </w:r>
    </w:p>
    <w:p>
      <w:pPr>
        <w:spacing w:before="0" w:line="240" w:lineRule="auto"/>
        <w:jc w:val="left"/>
        <w:rPr>
          <w:rFonts w:cs="Arial"/>
          <w:iCs/>
          <w:spacing w:val="0"/>
        </w:rPr>
      </w:pPr>
    </w:p>
    <w:p>
      <w:pPr>
        <w:keepNext/>
        <w:keepLines/>
        <w:spacing w:before="480" w:line="240" w:lineRule="auto"/>
        <w:jc w:val="left"/>
        <w:outlineLvl w:val="0"/>
        <w:rPr>
          <w:rFonts w:asciiTheme="minorHAnsi" w:eastAsiaTheme="majorEastAsia" w:hAnsiTheme="minorHAnsi" w:cstheme="majorBidi"/>
          <w:b/>
          <w:bCs/>
          <w:i/>
          <w:color w:val="871D33"/>
          <w:spacing w:val="0"/>
          <w:sz w:val="28"/>
          <w:szCs w:val="28"/>
        </w:rPr>
      </w:pPr>
      <w:bookmarkStart w:id="40" w:name="_Toc485717430"/>
      <w:bookmarkStart w:id="41" w:name="_Toc56415106"/>
      <w:r>
        <w:rPr>
          <w:rFonts w:asciiTheme="minorHAnsi" w:eastAsiaTheme="majorEastAsia" w:hAnsiTheme="minorHAnsi" w:cstheme="majorBidi"/>
          <w:b/>
          <w:bCs/>
          <w:i/>
          <w:color w:val="871D33"/>
          <w:spacing w:val="0"/>
          <w:sz w:val="28"/>
          <w:szCs w:val="28"/>
        </w:rPr>
        <w:t>8 Flucht- und Rettungswege</w:t>
      </w:r>
      <w:bookmarkEnd w:id="40"/>
      <w:bookmarkEnd w:id="41"/>
    </w:p>
    <w:p>
      <w:pPr>
        <w:spacing w:before="0" w:line="240" w:lineRule="auto"/>
        <w:jc w:val="left"/>
        <w:rPr>
          <w:rFonts w:asciiTheme="minorHAnsi" w:hAnsiTheme="minorHAnsi"/>
          <w:i/>
          <w:iCs/>
          <w:vanish/>
          <w:spacing w:val="0"/>
          <w:sz w:val="19"/>
          <w:szCs w:val="22"/>
        </w:rPr>
      </w:pPr>
      <w:r>
        <w:rPr>
          <w:rFonts w:asciiTheme="minorHAnsi" w:hAnsiTheme="minorHAnsi"/>
          <w:i/>
          <w:iCs/>
          <w:vanish/>
          <w:spacing w:val="0"/>
          <w:sz w:val="19"/>
          <w:szCs w:val="22"/>
        </w:rPr>
        <w:t>Zusätzlich zu den nachfolgend aufgeführten, abzuarbeitenden Punkten sollten Flucht- und Rettungswegkonzepte grafisch in einer Karte dargestellt werden, die als Anlage mit zum Sicherheitskonzept zu nehmen ist. Je nach Beschaffenheit des Geländes sind Berechnungen und Konzepte auf einzelne Bereiche herunterzubrechen. Insbesondere kleinräumigen Bereichen ist dabei gesonderte Aufmerksamkeit zu widmen, da hier hohe Personendichten große Gefahren bergen.</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42" w:name="_Toc485717431"/>
      <w:bookmarkStart w:id="43" w:name="_Toc56415107"/>
      <w:r>
        <w:rPr>
          <w:rFonts w:asciiTheme="minorHAnsi" w:eastAsiaTheme="majorEastAsia" w:hAnsiTheme="minorHAnsi" w:cstheme="majorBidi"/>
          <w:b/>
          <w:bCs/>
          <w:i/>
          <w:color w:val="871D33"/>
          <w:spacing w:val="0"/>
          <w:sz w:val="26"/>
          <w:szCs w:val="26"/>
        </w:rPr>
        <w:t>8.1 Rechnerischer Nachweis der Flucht- und Rettungswege</w:t>
      </w:r>
      <w:bookmarkEnd w:id="42"/>
      <w:bookmarkEnd w:id="43"/>
    </w:p>
    <w:p>
      <w:pPr>
        <w:numPr>
          <w:ilvl w:val="0"/>
          <w:numId w:val="3"/>
        </w:numPr>
        <w:spacing w:before="0" w:after="200" w:line="276"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 xml:space="preserve">Max. Besucherzahl gem. </w:t>
      </w:r>
      <w:r>
        <w:rPr>
          <w:rFonts w:ascii="Calibri" w:eastAsia="Calibri" w:hAnsi="Calibri"/>
          <w:b/>
          <w:i/>
          <w:iCs/>
          <w:vanish/>
          <w:spacing w:val="0"/>
          <w:sz w:val="19"/>
          <w:szCs w:val="19"/>
          <w:lang w:eastAsia="en-US"/>
        </w:rPr>
        <w:t xml:space="preserve">zur Verfügung stehender Veranstaltungsfläche </w:t>
      </w:r>
      <w:r>
        <w:rPr>
          <w:rFonts w:ascii="Calibri" w:eastAsia="Calibri" w:hAnsi="Calibri"/>
          <w:i/>
          <w:iCs/>
          <w:vanish/>
          <w:spacing w:val="0"/>
          <w:sz w:val="19"/>
          <w:szCs w:val="19"/>
          <w:lang w:eastAsia="en-US"/>
        </w:rPr>
        <w:t xml:space="preserve">nach Vorgaben des § 1 Abs. 2 MVStättV berechnen. Es sind nur Flächen mit in die Berechnung aufzunehmen, auf denen sich tatsächlich Besucher aufhalten können. </w:t>
      </w:r>
    </w:p>
    <w:p>
      <w:pPr>
        <w:numPr>
          <w:ilvl w:val="0"/>
          <w:numId w:val="3"/>
        </w:numPr>
        <w:spacing w:before="0" w:after="200" w:line="276"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 xml:space="preserve">Max. Besucherzahl gem. </w:t>
      </w:r>
      <w:r>
        <w:rPr>
          <w:rFonts w:ascii="Calibri" w:eastAsia="Calibri" w:hAnsi="Calibri"/>
          <w:b/>
          <w:i/>
          <w:iCs/>
          <w:vanish/>
          <w:spacing w:val="0"/>
          <w:sz w:val="19"/>
          <w:szCs w:val="19"/>
          <w:lang w:eastAsia="en-US"/>
        </w:rPr>
        <w:t xml:space="preserve">zur Verfügung stehender Flucht- und Rettungswege </w:t>
      </w:r>
      <w:r>
        <w:rPr>
          <w:rFonts w:ascii="Calibri" w:eastAsia="Calibri" w:hAnsi="Calibri"/>
          <w:i/>
          <w:iCs/>
          <w:vanish/>
          <w:spacing w:val="0"/>
          <w:sz w:val="19"/>
          <w:szCs w:val="19"/>
          <w:lang w:eastAsia="en-US"/>
        </w:rPr>
        <w:t>nach Vorgaben des § 7 Abs. 4 MVStättV abgleichen. Beachte dabei, dass als Rettungswegbreite stets die engste Stelle des jeweiligen Weges als Breite anzunehmen ist.</w:t>
      </w:r>
    </w:p>
    <w:p>
      <w:pPr>
        <w:spacing w:before="24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44" w:name="_Toc485717432"/>
      <w:bookmarkStart w:id="45" w:name="_Toc56415108"/>
      <w:r>
        <w:rPr>
          <w:rFonts w:asciiTheme="minorHAnsi" w:eastAsiaTheme="majorEastAsia" w:hAnsiTheme="minorHAnsi" w:cstheme="majorBidi"/>
          <w:b/>
          <w:bCs/>
          <w:i/>
          <w:color w:val="871D33"/>
          <w:spacing w:val="0"/>
          <w:sz w:val="26"/>
          <w:szCs w:val="26"/>
        </w:rPr>
        <w:t>8.2 Höchstbesucherzahl</w:t>
      </w:r>
      <w:bookmarkEnd w:id="44"/>
      <w:bookmarkEnd w:id="45"/>
    </w:p>
    <w:p>
      <w:pPr>
        <w:pStyle w:val="Listenabsatz"/>
        <w:numPr>
          <w:ilvl w:val="0"/>
          <w:numId w:val="12"/>
        </w:numPr>
        <w:spacing w:before="0" w:line="240" w:lineRule="auto"/>
        <w:jc w:val="left"/>
        <w:rPr>
          <w:i/>
          <w:iCs/>
          <w:vanish/>
          <w:spacing w:val="0"/>
          <w:sz w:val="19"/>
          <w:szCs w:val="19"/>
        </w:rPr>
      </w:pPr>
      <w:r>
        <w:rPr>
          <w:i/>
          <w:iCs/>
          <w:vanish/>
          <w:spacing w:val="0"/>
          <w:sz w:val="19"/>
          <w:szCs w:val="19"/>
        </w:rPr>
        <w:t>Angabe der Zahl an Besuchern, die der Veranstalter maximal zeitgleich erwartet und auf die er deren Zahl organisatorisch beschränkt (Tickern, Tickets, Bändchen etc.). Sie entspricht der in dem ordnungsbehördlichen Bescheid festgelegten Höchstbesucherzahl und dient den Behörden als Bemessungs- und Prüfgrundlage. Sie kann niedriger als die rechnerisch ermittelte Zahl an möglichen Besuchern sein, aber niemals höher.</w:t>
      </w:r>
    </w:p>
    <w:p>
      <w:pPr>
        <w:pStyle w:val="Listenabsatz"/>
        <w:numPr>
          <w:ilvl w:val="0"/>
          <w:numId w:val="12"/>
        </w:numPr>
        <w:spacing w:before="240" w:line="240" w:lineRule="auto"/>
        <w:jc w:val="left"/>
        <w:rPr>
          <w:i/>
          <w:iCs/>
          <w:vanish/>
          <w:spacing w:val="0"/>
          <w:sz w:val="19"/>
          <w:szCs w:val="19"/>
        </w:rPr>
      </w:pPr>
      <w:r>
        <w:rPr>
          <w:i/>
          <w:iCs/>
          <w:vanish/>
          <w:spacing w:val="0"/>
          <w:sz w:val="19"/>
          <w:szCs w:val="19"/>
        </w:rPr>
        <w:t>Ggf. kann es, je nach Veranstaltungsgelände, sinnvoll sein, die Berechnungen für einzelne Flächen durchzuführen.</w:t>
      </w:r>
    </w:p>
    <w:p>
      <w:pPr>
        <w:pStyle w:val="Listenabsatz"/>
        <w:numPr>
          <w:ilvl w:val="0"/>
          <w:numId w:val="12"/>
        </w:numPr>
        <w:spacing w:before="240" w:line="240" w:lineRule="auto"/>
        <w:jc w:val="left"/>
        <w:rPr>
          <w:i/>
          <w:iCs/>
          <w:vanish/>
          <w:spacing w:val="0"/>
          <w:sz w:val="19"/>
          <w:szCs w:val="19"/>
        </w:rPr>
      </w:pPr>
      <w:r>
        <w:rPr>
          <w:i/>
          <w:iCs/>
          <w:vanish/>
          <w:spacing w:val="0"/>
          <w:sz w:val="19"/>
          <w:szCs w:val="19"/>
        </w:rPr>
        <w:t xml:space="preserve">Ist die Berechnung einer Höchstbesucherzahl im Ausnahmefall nicht möglich, so kann dies nur auf Flächen toleriert werden, für die dargestellt werden kann, dass auch bei hohen Personendichten ausreichend Rettungswege (bezüglich Fassungsvermögen und Verteilung) zur Verfügung stehen. Im Rahmen der Notfallplanung sind Überlegungen zur temporären Schließung von Bereichen mit hoher Personendichte darzustellen. </w:t>
      </w:r>
    </w:p>
    <w:p>
      <w:pPr>
        <w:spacing w:before="24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46" w:name="_Toc485717433"/>
      <w:bookmarkStart w:id="47" w:name="_Toc56415109"/>
      <w:r>
        <w:rPr>
          <w:rFonts w:asciiTheme="minorHAnsi" w:eastAsiaTheme="majorEastAsia" w:hAnsiTheme="minorHAnsi" w:cstheme="majorBidi"/>
          <w:b/>
          <w:bCs/>
          <w:i/>
          <w:color w:val="871D33"/>
          <w:spacing w:val="0"/>
          <w:sz w:val="26"/>
          <w:szCs w:val="26"/>
        </w:rPr>
        <w:t>8.3 Bestuhlungs-, Flucht- und Rettungswegepläne, Aufbaupläne</w:t>
      </w:r>
      <w:bookmarkEnd w:id="46"/>
      <w:bookmarkEnd w:id="47"/>
    </w:p>
    <w:p>
      <w:pPr>
        <w:spacing w:before="0" w:after="100" w:afterAutospacing="1" w:line="240" w:lineRule="auto"/>
        <w:jc w:val="left"/>
        <w:rPr>
          <w:rFonts w:asciiTheme="minorHAnsi" w:hAnsiTheme="minorHAnsi"/>
          <w:i/>
          <w:iCs/>
          <w:vanish/>
          <w:spacing w:val="0"/>
          <w:sz w:val="19"/>
          <w:szCs w:val="22"/>
        </w:rPr>
      </w:pPr>
      <w:r>
        <w:rPr>
          <w:rFonts w:asciiTheme="minorHAnsi" w:hAnsiTheme="minorHAnsi"/>
          <w:i/>
          <w:iCs/>
          <w:vanish/>
          <w:spacing w:val="0"/>
          <w:sz w:val="19"/>
          <w:szCs w:val="22"/>
        </w:rPr>
        <w:t xml:space="preserve">Auflistung der Pläne, die vorhanden sind und wem diese zur Verfügung gestellt werden. Die Pläne sind in die Anlagen zu übernehmen. </w:t>
      </w:r>
    </w:p>
    <w:p>
      <w:pPr>
        <w:spacing w:before="100" w:beforeAutospacing="1" w:after="100" w:afterAutospacing="1" w:line="240" w:lineRule="auto"/>
        <w:jc w:val="left"/>
        <w:rPr>
          <w:rFonts w:asciiTheme="minorHAnsi" w:hAnsiTheme="minorHAnsi"/>
          <w:i/>
          <w:iCs/>
          <w:vanish/>
          <w:spacing w:val="0"/>
          <w:sz w:val="19"/>
          <w:szCs w:val="22"/>
        </w:rPr>
      </w:pPr>
      <w:r>
        <w:rPr>
          <w:rFonts w:asciiTheme="minorHAnsi" w:hAnsiTheme="minorHAnsi"/>
          <w:i/>
          <w:iCs/>
          <w:vanish/>
          <w:spacing w:val="0"/>
          <w:sz w:val="19"/>
          <w:szCs w:val="22"/>
        </w:rPr>
        <w:t>Sie sollen sämtliche Aufbauten im Veranstaltungsgelände darstellen. Dazu zählen insbesondere Bühnen, Bühnenabschrankungen und andere Gitter/Zäune, Besucherplätze (Steh-, Sitz-, Tischplätze), Gastronomiestände, Toilettenanlagen, Merchandisingstände, Verkehrs-, Flucht- und Rettungswege, Ein- und Ausgänge, Vereinzelungsanlagen, Aufbauten für Licht- und Tontechnik, Plätze für Menschen mit Behinderung (vor allem für Rollstuhlbenutzer), Kamerastandorte, Belegflächen für Übertragungsfahrzeuge u. ä. sowie Flächen für den Sanitätsdienst, die Polizei und die Brandsicherheitswache.</w:t>
      </w:r>
    </w:p>
    <w:p>
      <w:pPr>
        <w:spacing w:before="0" w:line="240" w:lineRule="auto"/>
        <w:jc w:val="left"/>
        <w:rPr>
          <w:rFonts w:asciiTheme="minorHAnsi" w:hAnsiTheme="minorHAnsi"/>
          <w:i/>
          <w:iCs/>
          <w:vanish/>
          <w:spacing w:val="0"/>
          <w:sz w:val="19"/>
          <w:szCs w:val="22"/>
        </w:rPr>
      </w:pPr>
      <w:r>
        <w:rPr>
          <w:rFonts w:asciiTheme="minorHAnsi" w:hAnsiTheme="minorHAnsi"/>
          <w:i/>
          <w:iCs/>
          <w:vanish/>
          <w:spacing w:val="0"/>
          <w:sz w:val="19"/>
          <w:szCs w:val="22"/>
        </w:rPr>
        <w:t>Hinweis auf die Verpflichtung zur Abnahme fliegender Bauten gem. FlBauR (Wer ist verantwortlich, Zeitplan für Abnahme)</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48" w:name="_Toc485717434"/>
      <w:bookmarkStart w:id="49" w:name="_Toc56415110"/>
      <w:r>
        <w:rPr>
          <w:rFonts w:asciiTheme="minorHAnsi" w:eastAsiaTheme="majorEastAsia" w:hAnsiTheme="minorHAnsi" w:cstheme="majorBidi"/>
          <w:b/>
          <w:bCs/>
          <w:i/>
          <w:color w:val="871D33"/>
          <w:spacing w:val="0"/>
          <w:sz w:val="26"/>
          <w:szCs w:val="26"/>
        </w:rPr>
        <w:t>8.4 Abschrankung von Stehplätzen vor Szenenflächen</w:t>
      </w:r>
      <w:bookmarkEnd w:id="48"/>
      <w:bookmarkEnd w:id="49"/>
    </w:p>
    <w:p>
      <w:pPr>
        <w:spacing w:before="0" w:after="100" w:afterAutospacing="1" w:line="240" w:lineRule="auto"/>
        <w:jc w:val="left"/>
        <w:rPr>
          <w:rFonts w:asciiTheme="minorHAnsi" w:hAnsiTheme="minorHAnsi"/>
          <w:i/>
          <w:iCs/>
          <w:vanish/>
          <w:spacing w:val="0"/>
          <w:sz w:val="19"/>
          <w:szCs w:val="22"/>
        </w:rPr>
      </w:pPr>
      <w:r>
        <w:rPr>
          <w:rFonts w:asciiTheme="minorHAnsi" w:hAnsiTheme="minorHAnsi"/>
          <w:i/>
          <w:iCs/>
          <w:vanish/>
          <w:spacing w:val="0"/>
          <w:sz w:val="19"/>
          <w:szCs w:val="22"/>
        </w:rPr>
        <w:t>Die Abschrankungen vor Szeneflächen richten sich nach § 29 MVStättV. Diese sind vorzusehen</w:t>
      </w:r>
    </w:p>
    <w:p>
      <w:pPr>
        <w:numPr>
          <w:ilvl w:val="0"/>
          <w:numId w:val="4"/>
        </w:numPr>
        <w:spacing w:before="100" w:beforeAutospacing="1" w:after="100" w:afterAutospacing="1" w:line="240" w:lineRule="auto"/>
        <w:ind w:left="360"/>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vor Szeneflächen, um einen 2m breiten Aktionsradius für Ordnungsdienst und Rettungskräfte vor der Szenefläche zu gewährleisten</w:t>
      </w:r>
    </w:p>
    <w:p>
      <w:pPr>
        <w:numPr>
          <w:ilvl w:val="0"/>
          <w:numId w:val="4"/>
        </w:numPr>
        <w:spacing w:before="100" w:beforeAutospacing="1" w:line="240" w:lineRule="auto"/>
        <w:ind w:left="357" w:hanging="357"/>
        <w:contextualSpacing/>
        <w:jc w:val="left"/>
        <w:rPr>
          <w:rFonts w:ascii="Calibri" w:eastAsia="Calibri" w:hAnsi="Calibri"/>
          <w:i/>
          <w:iCs/>
          <w:vanish/>
          <w:spacing w:val="0"/>
          <w:sz w:val="19"/>
          <w:szCs w:val="22"/>
          <w:lang w:eastAsia="en-US"/>
        </w:rPr>
      </w:pPr>
      <w:r>
        <w:rPr>
          <w:rFonts w:ascii="Calibri" w:eastAsia="Calibri" w:hAnsi="Calibri"/>
          <w:i/>
          <w:iCs/>
          <w:vanish/>
          <w:spacing w:val="0"/>
          <w:sz w:val="19"/>
          <w:szCs w:val="22"/>
          <w:lang w:eastAsia="en-US"/>
        </w:rPr>
        <w:t xml:space="preserve">ab 5000 Stehplätzen für Besucher vor der Szenefläche, zur Sektorierung der Stehplätze. </w:t>
      </w:r>
    </w:p>
    <w:p>
      <w:pPr>
        <w:pStyle w:val="Listenabsatz"/>
        <w:numPr>
          <w:ilvl w:val="0"/>
          <w:numId w:val="13"/>
        </w:numPr>
        <w:spacing w:before="0" w:line="240" w:lineRule="auto"/>
        <w:jc w:val="left"/>
        <w:rPr>
          <w:i/>
          <w:iCs/>
          <w:vanish/>
          <w:spacing w:val="0"/>
          <w:sz w:val="19"/>
          <w:szCs w:val="19"/>
        </w:rPr>
      </w:pPr>
      <w:r>
        <w:rPr>
          <w:i/>
          <w:iCs/>
          <w:vanish/>
          <w:spacing w:val="0"/>
          <w:sz w:val="19"/>
          <w:szCs w:val="19"/>
        </w:rPr>
        <w:t xml:space="preserve">Einhaltung der Maße der VStättVO beachten. </w:t>
      </w:r>
    </w:p>
    <w:p>
      <w:pPr>
        <w:pStyle w:val="Listenabsatz"/>
        <w:numPr>
          <w:ilvl w:val="0"/>
          <w:numId w:val="13"/>
        </w:numPr>
        <w:spacing w:before="0" w:line="240" w:lineRule="auto"/>
        <w:jc w:val="left"/>
        <w:rPr>
          <w:i/>
          <w:iCs/>
          <w:vanish/>
          <w:spacing w:val="0"/>
          <w:sz w:val="19"/>
          <w:szCs w:val="19"/>
        </w:rPr>
      </w:pPr>
      <w:r>
        <w:rPr>
          <w:i/>
          <w:iCs/>
          <w:vanish/>
          <w:spacing w:val="0"/>
          <w:sz w:val="19"/>
          <w:szCs w:val="19"/>
        </w:rPr>
        <w:t>Pro Sektor zwei Fluchtwege vorsehen (je Seite einer)</w:t>
      </w:r>
    </w:p>
    <w:p>
      <w:pPr>
        <w:pStyle w:val="Listenabsatz"/>
        <w:numPr>
          <w:ilvl w:val="0"/>
          <w:numId w:val="13"/>
        </w:numPr>
        <w:spacing w:before="0" w:line="240" w:lineRule="auto"/>
        <w:jc w:val="left"/>
        <w:rPr>
          <w:i/>
          <w:iCs/>
          <w:vanish/>
          <w:spacing w:val="0"/>
          <w:sz w:val="19"/>
          <w:szCs w:val="19"/>
        </w:rPr>
      </w:pPr>
      <w:r>
        <w:rPr>
          <w:i/>
          <w:iCs/>
          <w:vanish/>
          <w:spacing w:val="0"/>
          <w:sz w:val="19"/>
          <w:szCs w:val="19"/>
        </w:rPr>
        <w:t>geeignete Gittertypen verwenden (siehe VfDB-Merkblatt 13-02)</w:t>
      </w:r>
    </w:p>
    <w:p>
      <w:pPr>
        <w:pStyle w:val="Listenabsatz"/>
        <w:numPr>
          <w:ilvl w:val="0"/>
          <w:numId w:val="13"/>
        </w:numPr>
        <w:spacing w:before="0" w:line="240" w:lineRule="auto"/>
        <w:jc w:val="left"/>
        <w:rPr>
          <w:i/>
          <w:iCs/>
          <w:vanish/>
          <w:spacing w:val="0"/>
          <w:sz w:val="19"/>
          <w:szCs w:val="19"/>
        </w:rPr>
      </w:pPr>
      <w:r>
        <w:rPr>
          <w:i/>
          <w:iCs/>
          <w:vanish/>
          <w:spacing w:val="0"/>
          <w:sz w:val="19"/>
          <w:szCs w:val="19"/>
        </w:rPr>
        <w:t>Maßnahmen zur Organisation und Kontrolle des Zuschauerzuflusses pro Sektor vorsehen.</w:t>
      </w:r>
    </w:p>
    <w:p>
      <w:pPr>
        <w:spacing w:before="24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50" w:name="_Toc485717435"/>
      <w:bookmarkStart w:id="51" w:name="_Toc56415111"/>
      <w:r>
        <w:rPr>
          <w:rFonts w:asciiTheme="minorHAnsi" w:eastAsiaTheme="majorEastAsia" w:hAnsiTheme="minorHAnsi" w:cstheme="majorBidi"/>
          <w:b/>
          <w:bCs/>
          <w:i/>
          <w:color w:val="871D33"/>
          <w:spacing w:val="0"/>
          <w:sz w:val="26"/>
          <w:szCs w:val="26"/>
        </w:rPr>
        <w:t>8.5 Raumplanung</w:t>
      </w:r>
      <w:bookmarkEnd w:id="50"/>
      <w:bookmarkEnd w:id="51"/>
    </w:p>
    <w:p>
      <w:pPr>
        <w:pStyle w:val="Listenabsatz"/>
        <w:numPr>
          <w:ilvl w:val="0"/>
          <w:numId w:val="14"/>
        </w:numPr>
        <w:spacing w:before="0" w:line="240" w:lineRule="auto"/>
        <w:jc w:val="left"/>
        <w:rPr>
          <w:i/>
          <w:iCs/>
          <w:vanish/>
          <w:spacing w:val="0"/>
          <w:sz w:val="19"/>
          <w:szCs w:val="19"/>
        </w:rPr>
      </w:pPr>
      <w:r>
        <w:rPr>
          <w:i/>
          <w:iCs/>
          <w:vanish/>
          <w:spacing w:val="0"/>
          <w:sz w:val="19"/>
          <w:szCs w:val="19"/>
        </w:rPr>
        <w:t>Berücksichtigung aller Aufbauten (Szeneflächen, Ein-/Ausgänge, Rettungs- und Fluchtwege, Toiletten, Sanitätsstellen, Gastroflächen, Merchandising, Infostände, Ausgaben, Wege (Fußgänger und Versorgungsverkehr), Stauflächen, Vereinzelungsanlagen, Abgitterungen</w:t>
      </w:r>
    </w:p>
    <w:p>
      <w:pPr>
        <w:pStyle w:val="Listenabsatz"/>
        <w:numPr>
          <w:ilvl w:val="0"/>
          <w:numId w:val="14"/>
        </w:numPr>
        <w:spacing w:before="0" w:line="240" w:lineRule="auto"/>
        <w:jc w:val="left"/>
        <w:rPr>
          <w:i/>
          <w:iCs/>
          <w:vanish/>
          <w:spacing w:val="0"/>
          <w:sz w:val="19"/>
          <w:szCs w:val="19"/>
        </w:rPr>
      </w:pPr>
      <w:r>
        <w:rPr>
          <w:i/>
          <w:iCs/>
          <w:vanish/>
          <w:spacing w:val="0"/>
          <w:sz w:val="19"/>
          <w:szCs w:val="19"/>
        </w:rPr>
        <w:t>Dabei Differenzierung in Flächen mit und ohne Sichtbezug zur Attraktion</w:t>
      </w:r>
    </w:p>
    <w:p>
      <w:pPr>
        <w:pStyle w:val="Listenabsatz"/>
        <w:numPr>
          <w:ilvl w:val="0"/>
          <w:numId w:val="14"/>
        </w:numPr>
        <w:spacing w:before="0" w:line="240" w:lineRule="auto"/>
        <w:jc w:val="left"/>
        <w:rPr>
          <w:i/>
          <w:iCs/>
          <w:vanish/>
          <w:spacing w:val="0"/>
          <w:sz w:val="19"/>
          <w:szCs w:val="19"/>
        </w:rPr>
      </w:pPr>
      <w:r>
        <w:rPr>
          <w:i/>
          <w:iCs/>
          <w:vanish/>
          <w:spacing w:val="0"/>
          <w:sz w:val="19"/>
          <w:szCs w:val="19"/>
        </w:rPr>
        <w:t>Platzierung von Versorgungs-/Gastro-/Sanitäreinrichtungen, so dass sie keinen Sichtbezug zur Attraktion haben</w:t>
      </w:r>
    </w:p>
    <w:p>
      <w:pPr>
        <w:pStyle w:val="Listenabsatz"/>
        <w:numPr>
          <w:ilvl w:val="0"/>
          <w:numId w:val="14"/>
        </w:numPr>
        <w:spacing w:before="0" w:line="240" w:lineRule="auto"/>
        <w:jc w:val="left"/>
        <w:rPr>
          <w:i/>
          <w:iCs/>
          <w:vanish/>
          <w:spacing w:val="0"/>
          <w:sz w:val="19"/>
          <w:szCs w:val="19"/>
        </w:rPr>
      </w:pPr>
      <w:r>
        <w:rPr>
          <w:i/>
          <w:iCs/>
          <w:vanish/>
          <w:spacing w:val="0"/>
          <w:sz w:val="19"/>
          <w:szCs w:val="19"/>
        </w:rPr>
        <w:t>Platzierung von Überwachungskameras</w:t>
      </w:r>
    </w:p>
    <w:p>
      <w:pPr>
        <w:pStyle w:val="Listenabsatz"/>
        <w:numPr>
          <w:ilvl w:val="0"/>
          <w:numId w:val="14"/>
        </w:numPr>
        <w:spacing w:before="0" w:line="240" w:lineRule="auto"/>
        <w:jc w:val="left"/>
        <w:rPr>
          <w:i/>
          <w:iCs/>
          <w:vanish/>
          <w:spacing w:val="0"/>
          <w:sz w:val="19"/>
          <w:szCs w:val="19"/>
        </w:rPr>
      </w:pPr>
      <w:r>
        <w:rPr>
          <w:i/>
          <w:iCs/>
          <w:vanish/>
          <w:spacing w:val="0"/>
          <w:sz w:val="19"/>
          <w:szCs w:val="19"/>
        </w:rPr>
        <w:t>Beachtung, dass Stauräume vor Szeneflächen, Vereinzelungsanlagen, Gastro-/Sanitäreinrichtungen nicht in Geh-/Verkehrswege/Flucht- und Rettungswege hineinreichen.</w:t>
      </w:r>
    </w:p>
    <w:p>
      <w:pPr>
        <w:pStyle w:val="Listenabsatz"/>
        <w:numPr>
          <w:ilvl w:val="0"/>
          <w:numId w:val="14"/>
        </w:numPr>
        <w:spacing w:before="0" w:line="240" w:lineRule="auto"/>
        <w:jc w:val="left"/>
        <w:rPr>
          <w:i/>
          <w:iCs/>
          <w:vanish/>
          <w:spacing w:val="0"/>
          <w:sz w:val="19"/>
          <w:szCs w:val="19"/>
        </w:rPr>
      </w:pPr>
      <w:r>
        <w:rPr>
          <w:i/>
          <w:iCs/>
          <w:vanish/>
          <w:spacing w:val="0"/>
          <w:sz w:val="19"/>
          <w:szCs w:val="19"/>
        </w:rPr>
        <w:t>bei Feuerwerken: Abschussplatz, freizuhaltende Sicherheitsbereiche, zu sperrende Verkehrswege</w:t>
      </w:r>
    </w:p>
    <w:p>
      <w:pPr>
        <w:pStyle w:val="Listenabsatz"/>
        <w:numPr>
          <w:ilvl w:val="0"/>
          <w:numId w:val="14"/>
        </w:numPr>
        <w:spacing w:before="0" w:line="240" w:lineRule="auto"/>
        <w:jc w:val="left"/>
        <w:rPr>
          <w:i/>
          <w:iCs/>
          <w:vanish/>
          <w:spacing w:val="0"/>
          <w:sz w:val="19"/>
          <w:szCs w:val="19"/>
        </w:rPr>
      </w:pPr>
      <w:r>
        <w:rPr>
          <w:i/>
          <w:iCs/>
          <w:vanish/>
          <w:spacing w:val="0"/>
          <w:sz w:val="19"/>
          <w:szCs w:val="19"/>
        </w:rPr>
        <w:t>Unfallhilfestellen/ „Rettungsinseln“ (Freiflächen zur Versorgung Verletzter)</w:t>
      </w:r>
    </w:p>
    <w:p>
      <w:pPr>
        <w:pStyle w:val="Listenabsatz"/>
        <w:numPr>
          <w:ilvl w:val="0"/>
          <w:numId w:val="14"/>
        </w:numPr>
        <w:spacing w:before="0" w:line="240" w:lineRule="auto"/>
        <w:jc w:val="left"/>
        <w:rPr>
          <w:i/>
          <w:iCs/>
          <w:vanish/>
          <w:spacing w:val="0"/>
          <w:sz w:val="19"/>
          <w:szCs w:val="19"/>
        </w:rPr>
      </w:pPr>
      <w:r>
        <w:rPr>
          <w:i/>
          <w:iCs/>
          <w:vanish/>
          <w:spacing w:val="0"/>
          <w:sz w:val="19"/>
          <w:szCs w:val="19"/>
        </w:rPr>
        <w:t>Stauräume/ Pufferzone als Ausgleichsflächen für (Teil-)Räumungen</w:t>
      </w:r>
    </w:p>
    <w:p>
      <w:pPr>
        <w:pStyle w:val="Listenabsatz"/>
        <w:numPr>
          <w:ilvl w:val="0"/>
          <w:numId w:val="14"/>
        </w:numPr>
        <w:spacing w:before="0" w:line="240" w:lineRule="auto"/>
        <w:jc w:val="left"/>
        <w:rPr>
          <w:i/>
          <w:iCs/>
          <w:vanish/>
          <w:spacing w:val="0"/>
          <w:sz w:val="19"/>
          <w:szCs w:val="19"/>
        </w:rPr>
      </w:pPr>
      <w:r>
        <w:rPr>
          <w:i/>
          <w:iCs/>
          <w:vanish/>
          <w:spacing w:val="0"/>
          <w:sz w:val="19"/>
          <w:szCs w:val="19"/>
        </w:rPr>
        <w:t>Stauraum/ Pufferzone im Einlassbereich für den Fall (temporärer) Schließungen des Einlasses. Auffangbereich für weiterhin zuströmende Personen.</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52" w:name="_Toc485717436"/>
      <w:bookmarkStart w:id="53" w:name="_Toc56415112"/>
      <w:r>
        <w:rPr>
          <w:rFonts w:asciiTheme="minorHAnsi" w:eastAsiaTheme="majorEastAsia" w:hAnsiTheme="minorHAnsi" w:cstheme="majorBidi"/>
          <w:b/>
          <w:bCs/>
          <w:i/>
          <w:color w:val="871D33"/>
          <w:spacing w:val="0"/>
          <w:sz w:val="26"/>
          <w:szCs w:val="26"/>
        </w:rPr>
        <w:t>8.6 Flucht- und Rettungswegeführung</w:t>
      </w:r>
      <w:bookmarkEnd w:id="52"/>
      <w:bookmarkEnd w:id="53"/>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Eine grafische Darstellung der Flucht-/Rettungswege als Karte in den Anlagen (ggf. in Kombination mit anderen Themenkarten) ist ratsam. Hier darauf verweisen! Zu beachten:</w:t>
      </w:r>
    </w:p>
    <w:p>
      <w:pPr>
        <w:pStyle w:val="Listenabsatz"/>
        <w:numPr>
          <w:ilvl w:val="0"/>
          <w:numId w:val="15"/>
        </w:numPr>
        <w:spacing w:before="240" w:line="240" w:lineRule="auto"/>
        <w:jc w:val="left"/>
        <w:rPr>
          <w:i/>
          <w:iCs/>
          <w:vanish/>
          <w:spacing w:val="0"/>
          <w:sz w:val="19"/>
          <w:szCs w:val="19"/>
        </w:rPr>
      </w:pPr>
      <w:r>
        <w:rPr>
          <w:i/>
          <w:iCs/>
          <w:vanish/>
          <w:spacing w:val="0"/>
          <w:sz w:val="19"/>
          <w:szCs w:val="19"/>
        </w:rPr>
        <w:t>Stets Flucht-/Rettungswege in zwei unterschiedliche Richtungen vorsehen.</w:t>
      </w:r>
    </w:p>
    <w:p>
      <w:pPr>
        <w:pStyle w:val="Listenabsatz"/>
        <w:numPr>
          <w:ilvl w:val="0"/>
          <w:numId w:val="15"/>
        </w:numPr>
        <w:spacing w:before="0" w:line="240" w:lineRule="auto"/>
        <w:jc w:val="left"/>
        <w:rPr>
          <w:i/>
          <w:iCs/>
          <w:vanish/>
          <w:spacing w:val="0"/>
          <w:sz w:val="19"/>
          <w:szCs w:val="19"/>
        </w:rPr>
      </w:pPr>
      <w:r>
        <w:rPr>
          <w:i/>
          <w:iCs/>
          <w:vanish/>
          <w:spacing w:val="0"/>
          <w:sz w:val="19"/>
          <w:szCs w:val="19"/>
        </w:rPr>
        <w:t>Flucht-/Rettungswege sollten auf weite Entfernung in der Sichtlinie der Besucher liegen</w:t>
      </w:r>
    </w:p>
    <w:p>
      <w:pPr>
        <w:pStyle w:val="Listenabsatz"/>
        <w:numPr>
          <w:ilvl w:val="0"/>
          <w:numId w:val="15"/>
        </w:numPr>
        <w:spacing w:before="0" w:line="240" w:lineRule="auto"/>
        <w:jc w:val="left"/>
        <w:rPr>
          <w:i/>
          <w:iCs/>
          <w:vanish/>
          <w:spacing w:val="0"/>
          <w:sz w:val="19"/>
          <w:szCs w:val="19"/>
        </w:rPr>
      </w:pPr>
      <w:r>
        <w:rPr>
          <w:i/>
          <w:iCs/>
          <w:vanish/>
          <w:spacing w:val="0"/>
          <w:sz w:val="19"/>
          <w:szCs w:val="19"/>
        </w:rPr>
        <w:t>möglichst geradlinige Führung der Wege anstreben</w:t>
      </w:r>
    </w:p>
    <w:p>
      <w:pPr>
        <w:pStyle w:val="Listenabsatz"/>
        <w:numPr>
          <w:ilvl w:val="0"/>
          <w:numId w:val="15"/>
        </w:numPr>
        <w:spacing w:before="0" w:line="240" w:lineRule="auto"/>
        <w:jc w:val="left"/>
        <w:rPr>
          <w:i/>
          <w:iCs/>
          <w:vanish/>
          <w:spacing w:val="0"/>
          <w:sz w:val="19"/>
          <w:szCs w:val="19"/>
        </w:rPr>
      </w:pPr>
      <w:r>
        <w:rPr>
          <w:i/>
          <w:iCs/>
          <w:vanish/>
          <w:spacing w:val="0"/>
          <w:sz w:val="19"/>
          <w:szCs w:val="19"/>
        </w:rPr>
        <w:t>keine Engstellen oder Trichter in den Flucht-/Rettungswegen</w:t>
      </w:r>
    </w:p>
    <w:p>
      <w:pPr>
        <w:pStyle w:val="Listenabsatz"/>
        <w:numPr>
          <w:ilvl w:val="0"/>
          <w:numId w:val="15"/>
        </w:numPr>
        <w:spacing w:before="0" w:line="240" w:lineRule="auto"/>
        <w:jc w:val="left"/>
        <w:rPr>
          <w:i/>
          <w:iCs/>
          <w:vanish/>
          <w:spacing w:val="0"/>
          <w:sz w:val="19"/>
          <w:szCs w:val="19"/>
        </w:rPr>
      </w:pPr>
      <w:r>
        <w:rPr>
          <w:i/>
          <w:iCs/>
          <w:vanish/>
          <w:spacing w:val="0"/>
          <w:sz w:val="19"/>
          <w:szCs w:val="19"/>
        </w:rPr>
        <w:t>Gute Erkennbarkeit von Flucht-/Rettungswegen (auch bei Dunkelheit/ Stromausfall)</w:t>
      </w:r>
    </w:p>
    <w:p>
      <w:pPr>
        <w:pStyle w:val="Listenabsatz"/>
        <w:numPr>
          <w:ilvl w:val="0"/>
          <w:numId w:val="15"/>
        </w:numPr>
        <w:spacing w:before="0" w:line="240" w:lineRule="auto"/>
        <w:jc w:val="left"/>
        <w:rPr>
          <w:i/>
          <w:iCs/>
          <w:vanish/>
          <w:spacing w:val="0"/>
          <w:sz w:val="19"/>
          <w:szCs w:val="19"/>
        </w:rPr>
      </w:pPr>
      <w:r>
        <w:rPr>
          <w:i/>
          <w:iCs/>
          <w:vanish/>
          <w:spacing w:val="0"/>
          <w:sz w:val="19"/>
          <w:szCs w:val="19"/>
        </w:rPr>
        <w:t>Durchlassstellen in Abgitterungen/Zäunen</w:t>
      </w:r>
    </w:p>
    <w:p>
      <w:pPr>
        <w:pStyle w:val="Listenabsatz"/>
        <w:numPr>
          <w:ilvl w:val="0"/>
          <w:numId w:val="15"/>
        </w:numPr>
        <w:spacing w:before="0" w:line="240" w:lineRule="auto"/>
        <w:jc w:val="left"/>
        <w:rPr>
          <w:i/>
          <w:iCs/>
          <w:vanish/>
          <w:spacing w:val="0"/>
          <w:sz w:val="19"/>
          <w:szCs w:val="19"/>
        </w:rPr>
      </w:pPr>
      <w:r>
        <w:rPr>
          <w:i/>
          <w:iCs/>
          <w:vanish/>
          <w:spacing w:val="0"/>
          <w:sz w:val="19"/>
          <w:szCs w:val="19"/>
        </w:rPr>
        <w:t>Verlegung von Schlauchmatten/ Kabelkanälen um „Stolperfallen“ zu vermeiden.</w:t>
      </w:r>
    </w:p>
    <w:p>
      <w:pPr>
        <w:spacing w:before="24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Zusätzlich sollten Durchsagen zur Unterstützung von Entfluchtungsmaßnahmen vorbereitet werden (ggf. in unterschiedlichen Übersetzungen)</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54" w:name="_Toc485717437"/>
      <w:bookmarkStart w:id="55" w:name="_Toc56415113"/>
      <w:r>
        <w:rPr>
          <w:rFonts w:asciiTheme="minorHAnsi" w:eastAsiaTheme="majorEastAsia" w:hAnsiTheme="minorHAnsi" w:cstheme="majorBidi"/>
          <w:b/>
          <w:bCs/>
          <w:i/>
          <w:color w:val="871D33"/>
          <w:spacing w:val="0"/>
          <w:sz w:val="26"/>
          <w:szCs w:val="26"/>
        </w:rPr>
        <w:t>8.7 Kennzeichnung von Flucht- und Rettungswegen</w:t>
      </w:r>
      <w:bookmarkEnd w:id="54"/>
      <w:bookmarkEnd w:id="55"/>
    </w:p>
    <w:p>
      <w:pPr>
        <w:pStyle w:val="Listenabsatz"/>
        <w:numPr>
          <w:ilvl w:val="0"/>
          <w:numId w:val="16"/>
        </w:numPr>
        <w:spacing w:before="0" w:line="240" w:lineRule="auto"/>
        <w:jc w:val="left"/>
        <w:rPr>
          <w:i/>
          <w:iCs/>
          <w:vanish/>
          <w:spacing w:val="0"/>
          <w:sz w:val="19"/>
          <w:szCs w:val="19"/>
        </w:rPr>
      </w:pPr>
      <w:r>
        <w:rPr>
          <w:i/>
          <w:iCs/>
          <w:vanish/>
          <w:spacing w:val="0"/>
          <w:sz w:val="19"/>
          <w:szCs w:val="19"/>
        </w:rPr>
        <w:t>Die Kennzeichnung von Flucht- und Rettungswegen hat nach folgenden Normen zu erfolgen:</w:t>
      </w:r>
    </w:p>
    <w:p>
      <w:pPr>
        <w:pStyle w:val="Listenabsatz"/>
        <w:numPr>
          <w:ilvl w:val="0"/>
          <w:numId w:val="16"/>
        </w:numPr>
        <w:spacing w:before="0" w:line="240" w:lineRule="auto"/>
        <w:jc w:val="left"/>
        <w:rPr>
          <w:i/>
          <w:iCs/>
          <w:vanish/>
          <w:spacing w:val="0"/>
          <w:sz w:val="19"/>
          <w:szCs w:val="19"/>
        </w:rPr>
      </w:pPr>
      <w:r>
        <w:rPr>
          <w:i/>
          <w:iCs/>
          <w:vanish/>
          <w:spacing w:val="0"/>
          <w:sz w:val="19"/>
          <w:szCs w:val="19"/>
        </w:rPr>
        <w:t xml:space="preserve">DIN ISO 23601, DIN 4844-2 oder ISO 7010 sowie den technischen Regeln für Arbeitsstätten ASR A1.3. </w:t>
      </w:r>
    </w:p>
    <w:p>
      <w:pPr>
        <w:pStyle w:val="Listenabsatz"/>
        <w:numPr>
          <w:ilvl w:val="0"/>
          <w:numId w:val="16"/>
        </w:numPr>
        <w:spacing w:before="0" w:line="240" w:lineRule="auto"/>
        <w:jc w:val="left"/>
        <w:rPr>
          <w:i/>
          <w:iCs/>
          <w:vanish/>
          <w:spacing w:val="0"/>
          <w:sz w:val="19"/>
          <w:szCs w:val="19"/>
        </w:rPr>
      </w:pPr>
      <w:r>
        <w:rPr>
          <w:i/>
          <w:iCs/>
          <w:vanish/>
          <w:spacing w:val="0"/>
          <w:sz w:val="19"/>
          <w:szCs w:val="19"/>
        </w:rPr>
        <w:t>Die Kennzeichnungen müssen bei Dämmerung und Dunkelheit weiterhin gut erkennbar sein. Auf unbeleuchteten Flächen und Wegen sind sie zu be-/hinterleuchten.</w:t>
      </w:r>
    </w:p>
    <w:p>
      <w:pPr>
        <w:pStyle w:val="Listenabsatz"/>
        <w:numPr>
          <w:ilvl w:val="0"/>
          <w:numId w:val="16"/>
        </w:numPr>
        <w:spacing w:before="0" w:line="240" w:lineRule="auto"/>
        <w:jc w:val="left"/>
        <w:rPr>
          <w:rFonts w:ascii="Times" w:hAnsi="Times"/>
          <w:spacing w:val="0"/>
          <w:sz w:val="20"/>
          <w:szCs w:val="20"/>
        </w:rPr>
      </w:pPr>
      <w:r>
        <w:rPr>
          <w:i/>
          <w:iCs/>
          <w:vanish/>
          <w:spacing w:val="0"/>
          <w:sz w:val="19"/>
          <w:szCs w:val="19"/>
        </w:rPr>
        <w:t>Die optimale Positionierung der Beschilderung liegt bei über 2m über Bodenniveau.</w:t>
      </w:r>
    </w:p>
    <w:p>
      <w:pPr>
        <w:pStyle w:val="Listenabsatz"/>
        <w:numPr>
          <w:ilvl w:val="0"/>
          <w:numId w:val="16"/>
        </w:numPr>
        <w:spacing w:before="0" w:line="240" w:lineRule="auto"/>
        <w:jc w:val="left"/>
        <w:rPr>
          <w:rFonts w:ascii="Times" w:hAnsi="Times"/>
          <w:spacing w:val="0"/>
          <w:sz w:val="20"/>
          <w:szCs w:val="20"/>
        </w:rPr>
      </w:pPr>
      <w:r>
        <w:rPr>
          <w:i/>
          <w:iCs/>
          <w:vanish/>
          <w:spacing w:val="0"/>
          <w:sz w:val="19"/>
          <w:szCs w:val="19"/>
        </w:rPr>
        <w:lastRenderedPageBreak/>
        <w:t>Für Rollstuhlfahrer (oder andere Personen mit Mobilitätseinschränkungen) besonders geeignete Flucht-/ Rettungswege sollten als solche gekennzeichnet werden.</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56" w:name="_Toc485717438"/>
      <w:bookmarkStart w:id="57" w:name="_Toc56415114"/>
      <w:r>
        <w:rPr>
          <w:rFonts w:asciiTheme="minorHAnsi" w:eastAsiaTheme="majorEastAsia" w:hAnsiTheme="minorHAnsi" w:cstheme="majorBidi"/>
          <w:b/>
          <w:bCs/>
          <w:i/>
          <w:color w:val="871D33"/>
          <w:spacing w:val="0"/>
          <w:sz w:val="26"/>
          <w:szCs w:val="26"/>
        </w:rPr>
        <w:t>8.8 Anforderungen an Flucht- und Rettungswege für eingeschränkte/ besondere Besucher(-gruppen)</w:t>
      </w:r>
      <w:bookmarkEnd w:id="56"/>
      <w:bookmarkEnd w:id="57"/>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Bei der Planung von Flucht-/Rettungswegen sollten besonders bedacht werden:</w:t>
      </w:r>
    </w:p>
    <w:p>
      <w:pPr>
        <w:pStyle w:val="Listenabsatz"/>
        <w:numPr>
          <w:ilvl w:val="0"/>
          <w:numId w:val="17"/>
        </w:numPr>
        <w:spacing w:before="240" w:line="240" w:lineRule="auto"/>
        <w:jc w:val="left"/>
        <w:rPr>
          <w:i/>
          <w:iCs/>
          <w:vanish/>
          <w:spacing w:val="0"/>
          <w:sz w:val="19"/>
          <w:szCs w:val="19"/>
        </w:rPr>
      </w:pPr>
      <w:r>
        <w:rPr>
          <w:i/>
          <w:iCs/>
          <w:vanish/>
          <w:spacing w:val="0"/>
          <w:sz w:val="19"/>
          <w:szCs w:val="19"/>
        </w:rPr>
        <w:t>Personen mit eingeschränkter Mobilität und ggf. Rollstühlen, Rollatoren, Gehhilfen</w:t>
      </w:r>
    </w:p>
    <w:p>
      <w:pPr>
        <w:pStyle w:val="Listenabsatz"/>
        <w:numPr>
          <w:ilvl w:val="0"/>
          <w:numId w:val="17"/>
        </w:numPr>
        <w:spacing w:before="0" w:line="240" w:lineRule="auto"/>
        <w:jc w:val="left"/>
        <w:rPr>
          <w:i/>
          <w:iCs/>
          <w:vanish/>
          <w:spacing w:val="0"/>
          <w:sz w:val="19"/>
          <w:szCs w:val="19"/>
        </w:rPr>
      </w:pPr>
      <w:r>
        <w:rPr>
          <w:i/>
          <w:iCs/>
          <w:vanish/>
          <w:spacing w:val="0"/>
          <w:sz w:val="19"/>
          <w:szCs w:val="19"/>
        </w:rPr>
        <w:t>blinde und gehörlose Personen</w:t>
      </w:r>
    </w:p>
    <w:p>
      <w:pPr>
        <w:pStyle w:val="Listenabsatz"/>
        <w:numPr>
          <w:ilvl w:val="0"/>
          <w:numId w:val="17"/>
        </w:numPr>
        <w:spacing w:before="0" w:line="240" w:lineRule="auto"/>
        <w:jc w:val="left"/>
        <w:rPr>
          <w:i/>
          <w:iCs/>
          <w:vanish/>
          <w:spacing w:val="0"/>
          <w:sz w:val="19"/>
          <w:szCs w:val="19"/>
        </w:rPr>
      </w:pPr>
      <w:r>
        <w:rPr>
          <w:i/>
          <w:iCs/>
          <w:vanish/>
          <w:spacing w:val="0"/>
          <w:sz w:val="19"/>
          <w:szCs w:val="19"/>
        </w:rPr>
        <w:t>Personen, die nicht der deutschen Sprache mächtig sind</w:t>
      </w:r>
    </w:p>
    <w:p>
      <w:pPr>
        <w:spacing w:before="240" w:line="240" w:lineRule="auto"/>
        <w:jc w:val="left"/>
        <w:rPr>
          <w:rFonts w:asciiTheme="minorHAnsi" w:hAnsiTheme="minorHAnsi"/>
          <w:i/>
          <w:spacing w:val="0"/>
          <w:sz w:val="22"/>
        </w:rPr>
      </w:pPr>
      <w:r>
        <w:rPr>
          <w:rFonts w:asciiTheme="minorHAnsi" w:hAnsiTheme="minorHAnsi"/>
          <w:i/>
          <w:iCs/>
          <w:vanish/>
          <w:spacing w:val="0"/>
          <w:sz w:val="19"/>
          <w:szCs w:val="19"/>
        </w:rPr>
        <w:t>(Durchsagen sollten in unterschiedlichen Sprachen vorbereitet werden, wichtige Hinweistexte ebenso. Für Rollstuhlfahrer besonders geeignete Fluchtwege sollten als solche gekennzeichnet werden.)</w:t>
      </w:r>
      <w:r>
        <w:rPr>
          <w:rFonts w:asciiTheme="minorHAnsi" w:hAnsiTheme="minorHAnsi"/>
          <w:i/>
          <w:spacing w:val="0"/>
          <w:sz w:val="22"/>
        </w:rPr>
        <w:t xml:space="preserve"> </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58" w:name="_Toc485717439"/>
      <w:bookmarkStart w:id="59" w:name="_Toc56415115"/>
      <w:r>
        <w:rPr>
          <w:rFonts w:asciiTheme="minorHAnsi" w:eastAsiaTheme="majorEastAsia" w:hAnsiTheme="minorHAnsi" w:cstheme="majorBidi"/>
          <w:b/>
          <w:bCs/>
          <w:i/>
          <w:color w:val="871D33"/>
          <w:spacing w:val="0"/>
          <w:sz w:val="26"/>
          <w:szCs w:val="26"/>
        </w:rPr>
        <w:t>8.9 Flucht- und Rettungswege angrenzender Gebäude</w:t>
      </w:r>
      <w:bookmarkEnd w:id="58"/>
      <w:bookmarkEnd w:id="59"/>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Liegt der Veranstaltungsraum innerhalb weiterer Bebauung, so dürfen Flucht-/Rettungswege der originären Bebauung nicht beeinträchtigt werden. Feuerwehrbewegungszonen sind freizuhalten.</w:t>
      </w:r>
    </w:p>
    <w:p>
      <w:pPr>
        <w:pStyle w:val="Listenabsatz"/>
        <w:numPr>
          <w:ilvl w:val="0"/>
          <w:numId w:val="18"/>
        </w:numPr>
        <w:spacing w:before="240" w:line="240" w:lineRule="auto"/>
        <w:jc w:val="left"/>
        <w:rPr>
          <w:i/>
          <w:iCs/>
          <w:vanish/>
          <w:spacing w:val="0"/>
          <w:sz w:val="19"/>
          <w:szCs w:val="19"/>
        </w:rPr>
      </w:pPr>
      <w:r>
        <w:rPr>
          <w:i/>
          <w:iCs/>
          <w:vanish/>
          <w:spacing w:val="0"/>
          <w:sz w:val="19"/>
          <w:szCs w:val="19"/>
        </w:rPr>
        <w:t xml:space="preserve">Sind Einschränkungen der Flucht-/Rettungswege der originären Bebauung beeinträchtigt, so sind diese sowie entsprechende Ausgleichsmaßnahmen hier aufzuführen. </w:t>
      </w:r>
    </w:p>
    <w:p>
      <w:pPr>
        <w:pStyle w:val="Listenabsatz"/>
        <w:numPr>
          <w:ilvl w:val="0"/>
          <w:numId w:val="18"/>
        </w:numPr>
        <w:spacing w:before="0" w:line="240" w:lineRule="auto"/>
        <w:jc w:val="left"/>
        <w:rPr>
          <w:i/>
          <w:iCs/>
          <w:vanish/>
          <w:spacing w:val="0"/>
          <w:sz w:val="19"/>
          <w:szCs w:val="19"/>
        </w:rPr>
      </w:pPr>
      <w:r>
        <w:rPr>
          <w:i/>
          <w:iCs/>
          <w:vanish/>
          <w:spacing w:val="0"/>
          <w:sz w:val="19"/>
          <w:szCs w:val="19"/>
        </w:rPr>
        <w:t xml:space="preserve">Die Bewohner originärer Bebauung sind in die Flucht-/Rettungswegekapazitäten mit einzurechnen, wenn die Nutzung derselben Wege vorgesehen/notwendig oder aus anderen Gründen wahrscheinlich ist. </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60" w:name="_Toc485717440"/>
      <w:bookmarkStart w:id="61" w:name="_Toc56415116"/>
      <w:r>
        <w:rPr>
          <w:rFonts w:asciiTheme="minorHAnsi" w:eastAsiaTheme="majorEastAsia" w:hAnsiTheme="minorHAnsi" w:cstheme="majorBidi"/>
          <w:b/>
          <w:bCs/>
          <w:i/>
          <w:color w:val="871D33"/>
          <w:spacing w:val="0"/>
          <w:sz w:val="26"/>
          <w:szCs w:val="26"/>
        </w:rPr>
        <w:t>8.10 Orientierungsmöglichkeit für Besucher und Einsatzkräfte</w:t>
      </w:r>
      <w:bookmarkEnd w:id="60"/>
      <w:bookmarkEnd w:id="61"/>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Schaffung Orientierungspunkte (bei größerer Anzahl auf logische Nummerierung/Kennzeichnung achten) durch:</w:t>
      </w:r>
    </w:p>
    <w:p>
      <w:pPr>
        <w:pStyle w:val="Listenabsatz"/>
        <w:numPr>
          <w:ilvl w:val="0"/>
          <w:numId w:val="19"/>
        </w:numPr>
        <w:spacing w:before="24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Benennung und entsprechende Markierung von Ein-/Ausgängen</w:t>
      </w:r>
    </w:p>
    <w:p>
      <w:pPr>
        <w:pStyle w:val="Listenabsatz"/>
        <w:numPr>
          <w:ilvl w:val="0"/>
          <w:numId w:val="19"/>
        </w:num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Schaffung von Orientierungspunkten in größeren Freiflächen/Arealen (Leuchtenmasten, Fahnenstangen, Litfaßsäulen, etc. – bei Dunkelheit beleuchtet!)</w:t>
      </w:r>
    </w:p>
    <w:p>
      <w:pPr>
        <w:pStyle w:val="Listenabsatz"/>
        <w:numPr>
          <w:ilvl w:val="0"/>
          <w:numId w:val="19"/>
        </w:numPr>
        <w:spacing w:before="0" w:line="240" w:lineRule="auto"/>
        <w:jc w:val="left"/>
        <w:rPr>
          <w:i/>
          <w:spacing w:val="0"/>
        </w:rPr>
      </w:pPr>
      <w:r>
        <w:rPr>
          <w:i/>
          <w:iCs/>
          <w:vanish/>
          <w:spacing w:val="0"/>
          <w:sz w:val="19"/>
          <w:szCs w:val="19"/>
        </w:rPr>
        <w:t>Durchnummerierung von Hütten, Buden, Gastroständen (z.B. gut sichtbare Hausnummern</w:t>
      </w:r>
      <w:r>
        <w:rPr>
          <w:i/>
          <w:vanish/>
          <w:spacing w:val="0"/>
        </w:rPr>
        <w:t>)</w:t>
      </w:r>
    </w:p>
    <w:p>
      <w:pPr>
        <w:spacing w:before="240" w:line="240" w:lineRule="auto"/>
        <w:jc w:val="left"/>
        <w:rPr>
          <w:rFonts w:asciiTheme="minorHAnsi" w:hAnsiTheme="minorHAnsi"/>
          <w:i/>
          <w:spacing w:val="0"/>
          <w:sz w:val="22"/>
        </w:rPr>
      </w:pPr>
      <w:r>
        <w:rPr>
          <w:rFonts w:asciiTheme="minorHAnsi" w:hAnsiTheme="minorHAnsi"/>
          <w:i/>
          <w:iCs/>
          <w:vanish/>
          <w:spacing w:val="0"/>
          <w:sz w:val="19"/>
          <w:szCs w:val="19"/>
        </w:rPr>
        <w:t>Die vorgenannten Maßnahmen sind in das Kartenmaterial der Anlage(n) einzubringen. Eine zusätzliche Sektorierung der Karten in Planquadrate sollte erfolgen. Entsprechende Karten sollten auch an die Leitstellen der örtlichen zuständigen Leitstellen von Polizei, Feuerwehr und Rettungsdienst ausgehändigt werden.</w:t>
      </w:r>
      <w:r>
        <w:rPr>
          <w:rFonts w:asciiTheme="minorHAnsi" w:hAnsiTheme="minorHAnsi"/>
          <w:i/>
          <w:spacing w:val="0"/>
          <w:sz w:val="22"/>
        </w:rPr>
        <w:t xml:space="preserve"> </w:t>
      </w:r>
    </w:p>
    <w:p>
      <w:pPr>
        <w:spacing w:before="0" w:line="240" w:lineRule="auto"/>
        <w:jc w:val="left"/>
        <w:rPr>
          <w:rFonts w:cs="Arial"/>
          <w:iCs/>
          <w:spacing w:val="0"/>
        </w:rPr>
      </w:pPr>
    </w:p>
    <w:p>
      <w:pPr>
        <w:keepNext/>
        <w:keepLines/>
        <w:spacing w:before="480" w:line="240" w:lineRule="auto"/>
        <w:jc w:val="left"/>
        <w:outlineLvl w:val="0"/>
        <w:rPr>
          <w:rFonts w:asciiTheme="minorHAnsi" w:eastAsiaTheme="majorEastAsia" w:hAnsiTheme="minorHAnsi" w:cstheme="majorBidi"/>
          <w:b/>
          <w:bCs/>
          <w:i/>
          <w:color w:val="871D33"/>
          <w:spacing w:val="0"/>
          <w:sz w:val="28"/>
          <w:szCs w:val="28"/>
        </w:rPr>
      </w:pPr>
      <w:bookmarkStart w:id="62" w:name="_Toc485717441"/>
      <w:bookmarkStart w:id="63" w:name="_Toc56415117"/>
      <w:r>
        <w:rPr>
          <w:rFonts w:asciiTheme="minorHAnsi" w:eastAsiaTheme="majorEastAsia" w:hAnsiTheme="minorHAnsi" w:cstheme="majorBidi"/>
          <w:b/>
          <w:bCs/>
          <w:i/>
          <w:color w:val="871D33"/>
          <w:spacing w:val="0"/>
          <w:sz w:val="28"/>
          <w:szCs w:val="28"/>
        </w:rPr>
        <w:t>9 Abstandsflächen</w:t>
      </w:r>
      <w:bookmarkEnd w:id="62"/>
      <w:bookmarkEnd w:id="63"/>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 xml:space="preserve">Notwendige Abstandsflächen zur Nachbarbebauung (originäre Bebauung) sowie Abstandsflächen der Aufbauten im Veranstaltungsgelände untereinander ergeben sich zunächst aus den §§ 6, 32 MBO (Musterbauordnung). </w:t>
      </w:r>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Abweichend davon können Abstandsflächen individuell mit der zuständigen Brandschutzdienststelle vereinbart werden. (Geringe Abstandsflächen können ggf. durch Ausgleichsmaßnahmen (Sprinkler, feuerfeste Bauteile, u.ä.) kompensiert werden.) Für (fliegende) Bauten, in denen Fritteusen betrieben werden, sind besondere Abstände einzuhalten.</w:t>
      </w:r>
    </w:p>
    <w:p>
      <w:pPr>
        <w:spacing w:before="0" w:line="240" w:lineRule="auto"/>
        <w:jc w:val="left"/>
        <w:rPr>
          <w:rFonts w:asciiTheme="minorHAnsi" w:hAnsiTheme="minorHAnsi"/>
          <w:i/>
          <w:spacing w:val="0"/>
          <w:sz w:val="22"/>
        </w:rPr>
      </w:pPr>
      <w:r>
        <w:rPr>
          <w:rFonts w:asciiTheme="minorHAnsi" w:hAnsiTheme="minorHAnsi"/>
          <w:i/>
          <w:iCs/>
          <w:vanish/>
          <w:spacing w:val="0"/>
          <w:sz w:val="19"/>
          <w:szCs w:val="19"/>
        </w:rPr>
        <w:t>Festlegungen zu den Abstandsflächen und ggf. Ausgleichsmaßnahmen sind hier zu dokumentieren.</w:t>
      </w:r>
      <w:r>
        <w:rPr>
          <w:rFonts w:asciiTheme="minorHAnsi" w:hAnsiTheme="minorHAnsi"/>
          <w:i/>
          <w:spacing w:val="0"/>
          <w:sz w:val="22"/>
        </w:rPr>
        <w:t xml:space="preserve"> </w:t>
      </w:r>
    </w:p>
    <w:p>
      <w:pPr>
        <w:spacing w:before="0" w:line="240" w:lineRule="auto"/>
        <w:jc w:val="left"/>
        <w:rPr>
          <w:rFonts w:cs="Arial"/>
          <w:iCs/>
          <w:spacing w:val="0"/>
        </w:rPr>
      </w:pPr>
    </w:p>
    <w:p>
      <w:pPr>
        <w:keepNext/>
        <w:keepLines/>
        <w:spacing w:before="480" w:line="240" w:lineRule="auto"/>
        <w:jc w:val="left"/>
        <w:outlineLvl w:val="0"/>
        <w:rPr>
          <w:rFonts w:asciiTheme="minorHAnsi" w:eastAsiaTheme="majorEastAsia" w:hAnsiTheme="minorHAnsi" w:cstheme="majorBidi"/>
          <w:b/>
          <w:bCs/>
          <w:i/>
          <w:color w:val="871D33"/>
          <w:spacing w:val="0"/>
          <w:sz w:val="28"/>
          <w:szCs w:val="28"/>
        </w:rPr>
      </w:pPr>
      <w:bookmarkStart w:id="64" w:name="_Toc485717442"/>
      <w:bookmarkStart w:id="65" w:name="_Toc56415118"/>
      <w:r>
        <w:rPr>
          <w:rFonts w:asciiTheme="minorHAnsi" w:eastAsiaTheme="majorEastAsia" w:hAnsiTheme="minorHAnsi" w:cstheme="majorBidi"/>
          <w:b/>
          <w:bCs/>
          <w:i/>
          <w:color w:val="871D33"/>
          <w:spacing w:val="0"/>
          <w:sz w:val="28"/>
          <w:szCs w:val="28"/>
        </w:rPr>
        <w:t>10 Notfallplanung/ Risikomanagement</w:t>
      </w:r>
      <w:bookmarkEnd w:id="64"/>
      <w:bookmarkEnd w:id="65"/>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 xml:space="preserve">Vorplanung für Konzepte zur Bewältigung von Notfällen und kriminellen Risiken durch den Veranstalter und seine Dienstleister. </w:t>
      </w:r>
    </w:p>
    <w:p>
      <w:pPr>
        <w:numPr>
          <w:ilvl w:val="0"/>
          <w:numId w:val="7"/>
        </w:numPr>
        <w:spacing w:before="24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 xml:space="preserve">Gefährdungen sind zu benennen und </w:t>
      </w:r>
    </w:p>
    <w:p>
      <w:pPr>
        <w:numPr>
          <w:ilvl w:val="0"/>
          <w:numId w:val="7"/>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die jeweiligen Risiken im Rahmen einer Risikoanalyse zu beurteilen. Dabei sollten Schutzziele und Grenzrisikoschwellen definiert werden. ( Hierzu können Checklisten und Matrizenaus der Anlage verwendet werden.)</w:t>
      </w:r>
    </w:p>
    <w:p>
      <w:pPr>
        <w:numPr>
          <w:ilvl w:val="0"/>
          <w:numId w:val="7"/>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Maßnahmen zur Risikominimierung sind entsprechend vorzuplanen. Bezüglich dieser Abwehrmaßnahmen sind Verantwortlichkeiten, Aufgaben und Meldewege konkret zu benennen. Dabei ist auch an die Kommunikation mit Besuchern zu denken (Durchsagen, Videoleinwände, Radio, Veranstaltungsapp, social media)</w:t>
      </w:r>
    </w:p>
    <w:p>
      <w:pPr>
        <w:numPr>
          <w:ilvl w:val="0"/>
          <w:numId w:val="7"/>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 xml:space="preserve">Die Konzepte zur Notfallbewältigung sind den ausführenden Kräften bekannt zu geben. Feststehen muss stets: </w:t>
      </w:r>
      <w:r>
        <w:rPr>
          <w:rFonts w:ascii="Calibri" w:eastAsia="Calibri" w:hAnsi="Calibri"/>
          <w:b/>
          <w:i/>
          <w:iCs/>
          <w:vanish/>
          <w:spacing w:val="0"/>
          <w:sz w:val="19"/>
          <w:szCs w:val="19"/>
          <w:lang w:eastAsia="en-US"/>
        </w:rPr>
        <w:t>Wer macht wann was und welches Material benötigt er dazu?</w:t>
      </w:r>
    </w:p>
    <w:p>
      <w:pPr>
        <w:spacing w:before="240" w:line="240" w:lineRule="auto"/>
        <w:jc w:val="left"/>
        <w:rPr>
          <w:rFonts w:asciiTheme="minorHAnsi" w:hAnsiTheme="minorHAnsi"/>
          <w:b/>
          <w:i/>
          <w:iCs/>
          <w:vanish/>
          <w:spacing w:val="0"/>
          <w:sz w:val="19"/>
          <w:szCs w:val="19"/>
        </w:rPr>
      </w:pPr>
      <w:r>
        <w:rPr>
          <w:rFonts w:asciiTheme="minorHAnsi" w:hAnsiTheme="minorHAnsi"/>
          <w:b/>
          <w:i/>
          <w:iCs/>
          <w:vanish/>
          <w:spacing w:val="0"/>
          <w:sz w:val="19"/>
          <w:szCs w:val="19"/>
        </w:rPr>
        <w:t>Beispielhafte Aufzählung von Gefährdungen:</w:t>
      </w:r>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Standardgefährdungen (Wetter (Sturm, Gewitter, Starkregen, Hagel, starke Hitze), Zuschauerverhalten, sanitäts-/rettungsdienstliche Ereignisse, Brandgefährdungen, technische Gefährdungen, Gefährdungen der Veranstaltungsinfrastruktur)</w:t>
      </w:r>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Grundgefährdungen (Auftreten sicherheitsrelevanter Personengruppen, hohe Anzahl nicht selbstrettungsfähiger Personen, Gewaltpotential der Besucher)</w:t>
      </w:r>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Gefährdungen durch Anschläge oder Drohungen (verd. Gegenstände, Amok, Terror, Sprengstoffanschlag, Anschlag mit ABC-Stoffen)</w:t>
      </w:r>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technische Gefährdungen (Stromausfall, Gasaustritt, Wasseraustritt/Rohrbruch, Einsturz z.B. von Bauten)</w:t>
      </w:r>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Störung der Verkehrswege (Ausfall ÖPNV, Überlastung ÖPNV, Blockade Zufahrtstraßen, defekte/nicht nutzbare Fahrzeuge, Unpassierbarkeit von Rettungswegen)</w:t>
      </w:r>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sanitäts-/rettungsdienstliche Ereignisse (Schnittverletzungen, bewusstlose Person, MANV, Vermisste)</w:t>
      </w:r>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Brandgefahren (Wald-/Vegitationsbrand, Verwendung pyrotechn. Erzeugnisse durch Besucher, offenes Feuer)</w:t>
      </w:r>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Störungen von außen (Bombendrohungen, Bandenkriminalität)</w:t>
      </w:r>
    </w:p>
    <w:p>
      <w:pPr>
        <w:spacing w:before="240" w:line="240" w:lineRule="auto"/>
        <w:jc w:val="left"/>
        <w:rPr>
          <w:rFonts w:asciiTheme="minorHAnsi" w:hAnsiTheme="minorHAnsi"/>
          <w:b/>
          <w:i/>
          <w:iCs/>
          <w:vanish/>
          <w:spacing w:val="0"/>
          <w:sz w:val="19"/>
          <w:szCs w:val="19"/>
        </w:rPr>
      </w:pPr>
      <w:r>
        <w:rPr>
          <w:rFonts w:asciiTheme="minorHAnsi" w:hAnsiTheme="minorHAnsi"/>
          <w:b/>
          <w:i/>
          <w:iCs/>
          <w:vanish/>
          <w:spacing w:val="0"/>
          <w:sz w:val="19"/>
          <w:szCs w:val="19"/>
        </w:rPr>
        <w:t>Beispielhafte Aufzählung von Maßnahmen:</w:t>
      </w:r>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Verständigungsmaßnahmen</w:t>
      </w:r>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Absperrmaßnahmen</w:t>
      </w:r>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Besucherlenkung</w:t>
      </w:r>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(Teil-)Räumung des Geländes</w:t>
      </w:r>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 xml:space="preserve">sog. „Abwetterungsmaßnahmen“ – bei starkem Wind/Sturm: Rückbau- und Sicherungsmaßnahmen für Plakate, anfällige fliegende Bauten, Banner, etc. </w:t>
      </w:r>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 xml:space="preserve">Die Bekämpfung krimineller Risiken ist dabei primär Aufgabe der Polizei. Eine Risikobewertung zu kriminellen Risiken (wie Terror, Amokläufe, Bombendrohungen, Sexualdelikte, Betäubungsmitteldelikte) erfolgt nicht anhand von Risikomatrizen, sondern durch die Polizei anhand eigener Bewertungsraster. Veranstalterseitige, unterstützende Maßnahmen zur Abwehr krimineller Risiken sind daher im Einvernehmen und in Absprache mit der Polizei zu planen und durchzuführen. </w:t>
      </w:r>
    </w:p>
    <w:p>
      <w:pPr>
        <w:spacing w:before="0" w:line="240" w:lineRule="auto"/>
        <w:jc w:val="left"/>
        <w:rPr>
          <w:rFonts w:cs="Arial"/>
          <w:iCs/>
          <w:spacing w:val="0"/>
        </w:rPr>
      </w:pPr>
    </w:p>
    <w:p>
      <w:pPr>
        <w:keepNext/>
        <w:keepLines/>
        <w:spacing w:before="480" w:line="240" w:lineRule="auto"/>
        <w:jc w:val="left"/>
        <w:outlineLvl w:val="0"/>
        <w:rPr>
          <w:rFonts w:asciiTheme="minorHAnsi" w:eastAsiaTheme="majorEastAsia" w:hAnsiTheme="minorHAnsi" w:cstheme="majorBidi"/>
          <w:b/>
          <w:bCs/>
          <w:i/>
          <w:color w:val="871D33"/>
          <w:spacing w:val="0"/>
          <w:sz w:val="28"/>
          <w:szCs w:val="28"/>
        </w:rPr>
      </w:pPr>
      <w:bookmarkStart w:id="66" w:name="_Toc485717443"/>
      <w:bookmarkStart w:id="67" w:name="_Toc56415119"/>
      <w:r>
        <w:rPr>
          <w:rFonts w:asciiTheme="minorHAnsi" w:eastAsiaTheme="majorEastAsia" w:hAnsiTheme="minorHAnsi" w:cstheme="majorBidi"/>
          <w:b/>
          <w:bCs/>
          <w:i/>
          <w:color w:val="871D33"/>
          <w:spacing w:val="0"/>
          <w:sz w:val="28"/>
          <w:szCs w:val="28"/>
        </w:rPr>
        <w:t>11 Brandschutz</w:t>
      </w:r>
      <w:bookmarkEnd w:id="66"/>
      <w:bookmarkEnd w:id="67"/>
    </w:p>
    <w:p>
      <w:pPr>
        <w:spacing w:before="0" w:line="240" w:lineRule="auto"/>
        <w:rPr>
          <w:rFonts w:asciiTheme="minorHAnsi" w:hAnsiTheme="minorHAnsi"/>
          <w:i/>
          <w:iCs/>
          <w:vanish/>
          <w:spacing w:val="0"/>
          <w:sz w:val="19"/>
          <w:szCs w:val="19"/>
        </w:rPr>
      </w:pPr>
      <w:r>
        <w:rPr>
          <w:rFonts w:asciiTheme="minorHAnsi" w:hAnsiTheme="minorHAnsi"/>
          <w:i/>
          <w:iCs/>
          <w:vanish/>
          <w:spacing w:val="0"/>
          <w:sz w:val="19"/>
          <w:szCs w:val="19"/>
        </w:rPr>
        <w:t>Allgemeines – Brandschutzabnahme (wann, durch wen, verantwortlicher Ansprechpartner des Veranstalters)</w:t>
      </w:r>
    </w:p>
    <w:p>
      <w:pPr>
        <w:spacing w:before="0" w:line="240" w:lineRule="auto"/>
        <w:rPr>
          <w:rFonts w:asciiTheme="minorHAnsi" w:hAnsiTheme="minorHAnsi"/>
          <w:i/>
          <w:iCs/>
          <w:vanish/>
          <w:spacing w:val="0"/>
          <w:sz w:val="19"/>
          <w:szCs w:val="19"/>
        </w:rPr>
      </w:pPr>
      <w:r>
        <w:rPr>
          <w:rFonts w:asciiTheme="minorHAnsi" w:hAnsiTheme="minorHAnsi"/>
          <w:i/>
          <w:iCs/>
          <w:vanish/>
          <w:spacing w:val="0"/>
          <w:sz w:val="19"/>
          <w:szCs w:val="19"/>
        </w:rPr>
        <w:t>[Hinweis: Löschmittel, wie auch gefahrenträchtige Einrichtungen (wie z.B. Gastrostände mit Fritteusen) und Betriebsmittel sollten in Kartenmaterial (z.B. Lagepläne und/oder Flucht- und Rettungswegekarten) eingetragen werden.]</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68" w:name="_Toc485717444"/>
      <w:bookmarkStart w:id="69" w:name="_Toc56415120"/>
      <w:r>
        <w:rPr>
          <w:rFonts w:asciiTheme="minorHAnsi" w:eastAsiaTheme="majorEastAsia" w:hAnsiTheme="minorHAnsi" w:cstheme="majorBidi"/>
          <w:b/>
          <w:bCs/>
          <w:i/>
          <w:color w:val="871D33"/>
          <w:spacing w:val="0"/>
          <w:sz w:val="26"/>
          <w:szCs w:val="26"/>
        </w:rPr>
        <w:t>11.1 Verwendung von offenem Feuer und pyrotechnischen Gegenständen</w:t>
      </w:r>
      <w:bookmarkEnd w:id="68"/>
      <w:bookmarkEnd w:id="69"/>
    </w:p>
    <w:p>
      <w:pPr>
        <w:numPr>
          <w:ilvl w:val="0"/>
          <w:numId w:val="5"/>
        </w:numPr>
        <w:spacing w:before="0" w:after="200" w:line="276"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Bei geplantem offenem Feuer oder Einsatz von Pyrotechnik im Rahmen der Veranstaltung.</w:t>
      </w:r>
    </w:p>
    <w:p>
      <w:pPr>
        <w:numPr>
          <w:ilvl w:val="0"/>
          <w:numId w:val="5"/>
        </w:numPr>
        <w:spacing w:before="0" w:after="200" w:line="276"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Genehmigung von Ordnungsbehörde und Brandschutzdienststelle</w:t>
      </w:r>
    </w:p>
    <w:p>
      <w:pPr>
        <w:numPr>
          <w:ilvl w:val="0"/>
          <w:numId w:val="5"/>
        </w:numPr>
        <w:spacing w:before="0" w:after="200" w:line="276"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 xml:space="preserve">Was ist wann wo geplant? Verantwortlicher (und Erreichbarkeit/Notfallerreichbarkeit). </w:t>
      </w:r>
    </w:p>
    <w:p>
      <w:pPr>
        <w:spacing w:before="0" w:line="240" w:lineRule="auto"/>
        <w:ind w:left="360"/>
        <w:jc w:val="left"/>
        <w:rPr>
          <w:rFonts w:asciiTheme="minorHAnsi" w:hAnsiTheme="minorHAnsi"/>
          <w:i/>
          <w:spacing w:val="0"/>
          <w:sz w:val="22"/>
        </w:rPr>
      </w:pPr>
      <w:r>
        <w:rPr>
          <w:rFonts w:asciiTheme="minorHAnsi" w:hAnsiTheme="minorHAnsi"/>
          <w:i/>
          <w:iCs/>
          <w:vanish/>
          <w:spacing w:val="0"/>
          <w:sz w:val="19"/>
          <w:szCs w:val="19"/>
        </w:rPr>
        <w:t>Festlegung unter welchen Umständen (Wetterbedingungen, insbesondere Windstärken) Feuerwerke eingeschränkt/abgesagt werden müssen.</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70" w:name="_Toc485717445"/>
      <w:bookmarkStart w:id="71" w:name="_Toc56415121"/>
      <w:r>
        <w:rPr>
          <w:rFonts w:asciiTheme="minorHAnsi" w:eastAsiaTheme="majorEastAsia" w:hAnsiTheme="minorHAnsi" w:cstheme="majorBidi"/>
          <w:b/>
          <w:bCs/>
          <w:i/>
          <w:color w:val="871D33"/>
          <w:spacing w:val="0"/>
          <w:sz w:val="26"/>
          <w:szCs w:val="26"/>
        </w:rPr>
        <w:t>11.2 Brandverhalten von Materialien (Nachweis des Brandverhaltens)</w:t>
      </w:r>
      <w:bookmarkEnd w:id="70"/>
      <w:bookmarkEnd w:id="71"/>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Besonderheiten zur Materialbeschaffenheit von Dekoration und Ausstattung (regelmäßig Vorgaben von Behörden)</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72" w:name="_Toc485717446"/>
      <w:bookmarkStart w:id="73" w:name="_Toc56415122"/>
      <w:r>
        <w:rPr>
          <w:rFonts w:asciiTheme="minorHAnsi" w:eastAsiaTheme="majorEastAsia" w:hAnsiTheme="minorHAnsi" w:cstheme="majorBidi"/>
          <w:b/>
          <w:bCs/>
          <w:i/>
          <w:color w:val="871D33"/>
          <w:spacing w:val="0"/>
          <w:sz w:val="26"/>
          <w:szCs w:val="26"/>
        </w:rPr>
        <w:t>11.3 Verwendung von brennbaren Flüssigkeiten und Gasen (u.a. Flüssig-/ Erdgas)</w:t>
      </w:r>
      <w:bookmarkEnd w:id="72"/>
      <w:bookmarkEnd w:id="73"/>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Vorgaben für die sichere Verwendung von brennbaren Flüssigkeiten und Gasen (falls Einsatz geplant), z.B.</w:t>
      </w:r>
    </w:p>
    <w:p>
      <w:pPr>
        <w:numPr>
          <w:ilvl w:val="0"/>
          <w:numId w:val="5"/>
        </w:numPr>
        <w:spacing w:before="240" w:after="200" w:line="276"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Vorgaben zu Gasflaschenwechseln (wann möglich, Vorgaben für das ausführende Personal)</w:t>
      </w:r>
    </w:p>
    <w:p>
      <w:pPr>
        <w:numPr>
          <w:ilvl w:val="0"/>
          <w:numId w:val="5"/>
        </w:numPr>
        <w:spacing w:before="0" w:after="200" w:line="276"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Einsatz von Heizpilzen</w:t>
      </w:r>
    </w:p>
    <w:p>
      <w:pPr>
        <w:numPr>
          <w:ilvl w:val="0"/>
          <w:numId w:val="5"/>
        </w:numPr>
        <w:spacing w:before="0" w:after="200" w:line="276"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Beschaffenheit, Größe, max. Lagermengen von Gasflaschenschränken</w:t>
      </w:r>
    </w:p>
    <w:p>
      <w:pPr>
        <w:numPr>
          <w:ilvl w:val="0"/>
          <w:numId w:val="5"/>
        </w:numPr>
        <w:spacing w:before="0" w:after="200" w:line="276"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Materialvorgaben (Schläuche, Anschlüsse, etc.)</w:t>
      </w:r>
    </w:p>
    <w:p>
      <w:pPr>
        <w:numPr>
          <w:ilvl w:val="0"/>
          <w:numId w:val="5"/>
        </w:numPr>
        <w:spacing w:before="0" w:after="200" w:line="276"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Vorhalten von Löschgeräten</w:t>
      </w:r>
    </w:p>
    <w:p>
      <w:pPr>
        <w:spacing w:before="24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74" w:name="_Toc485717447"/>
      <w:bookmarkStart w:id="75" w:name="_Toc56415123"/>
      <w:r>
        <w:rPr>
          <w:rFonts w:asciiTheme="minorHAnsi" w:eastAsiaTheme="majorEastAsia" w:hAnsiTheme="minorHAnsi" w:cstheme="majorBidi"/>
          <w:b/>
          <w:bCs/>
          <w:i/>
          <w:color w:val="871D33"/>
          <w:spacing w:val="0"/>
          <w:sz w:val="26"/>
          <w:szCs w:val="26"/>
        </w:rPr>
        <w:t>11.4 Abstandsflächen</w:t>
      </w:r>
      <w:bookmarkEnd w:id="74"/>
      <w:bookmarkEnd w:id="75"/>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 xml:space="preserve">grds. Teil der räumlichen Planung. An dieser Stelle: </w:t>
      </w:r>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wie werden die Abstandsflächen freigehalten? Wer ist dafür verantwortlich? Wie wird damit umgegangen, wenn die Freihaltung nicht mehr gewährleistet ist? (Ggf. beschreiben, warum die Fläche freizuhalten ist)</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76" w:name="_Toc485717448"/>
      <w:bookmarkStart w:id="77" w:name="_Toc56415124"/>
      <w:r>
        <w:rPr>
          <w:rFonts w:asciiTheme="minorHAnsi" w:eastAsiaTheme="majorEastAsia" w:hAnsiTheme="minorHAnsi" w:cstheme="majorBidi"/>
          <w:b/>
          <w:bCs/>
          <w:i/>
          <w:color w:val="871D33"/>
          <w:spacing w:val="0"/>
          <w:sz w:val="26"/>
          <w:szCs w:val="26"/>
        </w:rPr>
        <w:t>11.5 Blitzschutz</w:t>
      </w:r>
      <w:bookmarkEnd w:id="76"/>
      <w:bookmarkEnd w:id="77"/>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Welche Objekte sind zu schützen/werden geschützt (z.B. PA-Tower, Bühnenbauten, Videowände, Sicherheitsreinrichtungen)</w:t>
      </w:r>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Durch welche Maßnahmen werden diese Objekte geschützt?</w:t>
      </w:r>
    </w:p>
    <w:p>
      <w:pPr>
        <w:spacing w:before="24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78" w:name="_Toc485717449"/>
      <w:bookmarkStart w:id="79" w:name="_Toc56415125"/>
      <w:r>
        <w:rPr>
          <w:rFonts w:asciiTheme="minorHAnsi" w:eastAsiaTheme="majorEastAsia" w:hAnsiTheme="minorHAnsi" w:cstheme="majorBidi"/>
          <w:b/>
          <w:bCs/>
          <w:i/>
          <w:color w:val="871D33"/>
          <w:spacing w:val="0"/>
          <w:sz w:val="26"/>
          <w:szCs w:val="26"/>
        </w:rPr>
        <w:lastRenderedPageBreak/>
        <w:t>11.6 Sicherstellung wirksamer Lösch- und Rettungsarbeiten</w:t>
      </w:r>
      <w:bookmarkEnd w:id="78"/>
      <w:bookmarkEnd w:id="79"/>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Ist die Löschwasserversorgung in ausreichendem Maße sichergestellt? Falls nein: Ausgleichsmaßnahmen</w:t>
      </w:r>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Welche Löschmittel werden bereits vorgehalten?</w:t>
      </w:r>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Welches Personal ist in die Löschmittel/Brandbekämpfung eingewiesen? (Erreichbarkeit)</w:t>
      </w:r>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Wo befinden sich Löschmittel? (ggf. graf. in Karte darstellen und in den Anhang geben)</w:t>
      </w:r>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Aufgabenbeschreibung Erstmaßnahmen bis zum Eintreffen der Feuerwehr (konkrete Zuordnung: wer macht was?)</w:t>
      </w:r>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Maßnahmen zum Freihalten von Hydranten</w:t>
      </w:r>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Vorgehen, wenn Hydranten durch Gastronomie o.ä. genutzt werden</w:t>
      </w:r>
    </w:p>
    <w:p>
      <w:pPr>
        <w:spacing w:before="24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80" w:name="_Toc485717450"/>
      <w:bookmarkStart w:id="81" w:name="_Toc56415126"/>
      <w:r>
        <w:rPr>
          <w:rFonts w:asciiTheme="minorHAnsi" w:eastAsiaTheme="majorEastAsia" w:hAnsiTheme="minorHAnsi" w:cstheme="majorBidi"/>
          <w:b/>
          <w:bCs/>
          <w:i/>
          <w:color w:val="871D33"/>
          <w:spacing w:val="0"/>
          <w:sz w:val="26"/>
          <w:szCs w:val="26"/>
        </w:rPr>
        <w:t>11.7 Brandsicherheitswache</w:t>
      </w:r>
      <w:bookmarkEnd w:id="80"/>
      <w:bookmarkEnd w:id="81"/>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Personalstärke, vorhandene Einsatzmittel und Ausrüstungsgegenstände</w:t>
      </w:r>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 xml:space="preserve">Klarstellung der Befugnisse der Brandsicherheitswache. </w:t>
      </w:r>
    </w:p>
    <w:p>
      <w:pPr>
        <w:numPr>
          <w:ilvl w:val="0"/>
          <w:numId w:val="5"/>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Belehrung/Information des Veranstalterpersonals und angeschlossener Dienstleister</w:t>
      </w:r>
    </w:p>
    <w:p>
      <w:pPr>
        <w:spacing w:before="240" w:line="240" w:lineRule="auto"/>
        <w:jc w:val="left"/>
        <w:rPr>
          <w:rFonts w:cs="Arial"/>
          <w:iCs/>
          <w:spacing w:val="0"/>
        </w:rPr>
      </w:pPr>
    </w:p>
    <w:p>
      <w:pPr>
        <w:keepNext/>
        <w:keepLines/>
        <w:spacing w:before="480" w:line="240" w:lineRule="auto"/>
        <w:jc w:val="left"/>
        <w:outlineLvl w:val="0"/>
        <w:rPr>
          <w:rFonts w:asciiTheme="minorHAnsi" w:eastAsiaTheme="majorEastAsia" w:hAnsiTheme="minorHAnsi" w:cstheme="majorBidi"/>
          <w:b/>
          <w:bCs/>
          <w:i/>
          <w:color w:val="871D33"/>
          <w:spacing w:val="0"/>
          <w:sz w:val="28"/>
          <w:szCs w:val="28"/>
        </w:rPr>
      </w:pPr>
      <w:bookmarkStart w:id="82" w:name="_Toc485717451"/>
      <w:bookmarkStart w:id="83" w:name="_Toc56415127"/>
      <w:r>
        <w:rPr>
          <w:rFonts w:asciiTheme="minorHAnsi" w:eastAsiaTheme="majorEastAsia" w:hAnsiTheme="minorHAnsi" w:cstheme="majorBidi"/>
          <w:b/>
          <w:bCs/>
          <w:i/>
          <w:color w:val="871D33"/>
          <w:spacing w:val="0"/>
          <w:sz w:val="28"/>
          <w:szCs w:val="28"/>
        </w:rPr>
        <w:t>12 Räumungskonzept</w:t>
      </w:r>
      <w:bookmarkEnd w:id="82"/>
      <w:bookmarkEnd w:id="83"/>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Die Räumung des Veranstaltungsgeländes oder von Teilen dieses ist primär Sache des Veranstalters. Eine Räumung kann jederzeit notwendig werden und muss schnell umsetzbar sein (z.B. Freimachen einer Feuerwehraktionsfläche nach Brandausbruch in Bereich mit hoher Personendichte). Die Maßnahmen des Veranstalters werden im Einzelfall durch Kräfte der Behörden und Organisationen mit Sicherheitsaufgaben unterstützt.</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84" w:name="_Toc485717452"/>
      <w:bookmarkStart w:id="85" w:name="_Toc56415128"/>
      <w:r>
        <w:rPr>
          <w:rFonts w:asciiTheme="minorHAnsi" w:eastAsiaTheme="majorEastAsia" w:hAnsiTheme="minorHAnsi" w:cstheme="majorBidi"/>
          <w:b/>
          <w:bCs/>
          <w:i/>
          <w:color w:val="871D33"/>
          <w:spacing w:val="0"/>
          <w:sz w:val="26"/>
          <w:szCs w:val="26"/>
        </w:rPr>
        <w:t>12.1 Verantwortlichkeiten</w:t>
      </w:r>
      <w:bookmarkEnd w:id="84"/>
      <w:bookmarkEnd w:id="85"/>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Wer ordnet eine Räumung/Teilräumung an? Wie ist diese Person jederzeit erreichbar (auch bei Ausfall des Mobilfunknetzes)? Festschreibung der Kompetenz.</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86" w:name="_Toc485717453"/>
      <w:bookmarkStart w:id="87" w:name="_Toc56415129"/>
      <w:r>
        <w:rPr>
          <w:rFonts w:asciiTheme="minorHAnsi" w:eastAsiaTheme="majorEastAsia" w:hAnsiTheme="minorHAnsi" w:cstheme="majorBidi"/>
          <w:b/>
          <w:bCs/>
          <w:i/>
          <w:color w:val="871D33"/>
          <w:spacing w:val="0"/>
          <w:sz w:val="26"/>
          <w:szCs w:val="26"/>
        </w:rPr>
        <w:t>12.2 Aufgabenverteilung</w:t>
      </w:r>
      <w:bookmarkEnd w:id="86"/>
      <w:bookmarkEnd w:id="87"/>
    </w:p>
    <w:p>
      <w:pPr>
        <w:numPr>
          <w:ilvl w:val="0"/>
          <w:numId w:val="6"/>
        </w:numPr>
        <w:spacing w:before="0" w:after="200" w:line="276"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Wer hat im Falle einer Räumung/Teilräumung welche Aufgabe?</w:t>
      </w:r>
    </w:p>
    <w:p>
      <w:pPr>
        <w:numPr>
          <w:ilvl w:val="0"/>
          <w:numId w:val="6"/>
        </w:numPr>
        <w:spacing w:before="0" w:after="200" w:line="276"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Wie sind die zuständigen Personen erreichbar? Wer informiert sie?</w:t>
      </w:r>
    </w:p>
    <w:p>
      <w:pPr>
        <w:numPr>
          <w:ilvl w:val="0"/>
          <w:numId w:val="6"/>
        </w:numPr>
        <w:spacing w:before="0" w:after="200" w:line="276"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Welches Material ist für die Räumung und anschließendes Freihalten der geräumten Flächen notwendig? Wer gibt es aus und wer transportiert es womit?</w:t>
      </w:r>
    </w:p>
    <w:p>
      <w:pPr>
        <w:numPr>
          <w:ilvl w:val="0"/>
          <w:numId w:val="6"/>
        </w:numPr>
        <w:spacing w:before="0" w:after="200" w:line="276"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Wer informiert Polizei, Feuerwehr, Rettungsdienste, etc.</w:t>
      </w:r>
    </w:p>
    <w:p>
      <w:pPr>
        <w:numPr>
          <w:ilvl w:val="0"/>
          <w:numId w:val="8"/>
        </w:numPr>
        <w:spacing w:before="0" w:after="200" w:line="276"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Kommunikation mit Besuchern (Durchsagen, Videoleinwände, Radio, Veranstaltungsapp, social media)</w:t>
      </w:r>
    </w:p>
    <w:p>
      <w:pPr>
        <w:numPr>
          <w:ilvl w:val="0"/>
          <w:numId w:val="8"/>
        </w:numPr>
        <w:spacing w:before="0" w:after="200" w:line="276"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 xml:space="preserve">Ggf. sind sog. „Pusher“ einzusetzen, die an neuralgischen Punkten stockende Besucherströme durch Ansprache und/ oder Zeichengebung zum Weitergehen anhalten sollen. </w:t>
      </w:r>
    </w:p>
    <w:p>
      <w:pPr>
        <w:spacing w:before="24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88" w:name="_Toc485717454"/>
      <w:bookmarkStart w:id="89" w:name="_Toc56415130"/>
      <w:r>
        <w:rPr>
          <w:rFonts w:asciiTheme="minorHAnsi" w:eastAsiaTheme="majorEastAsia" w:hAnsiTheme="minorHAnsi" w:cstheme="majorBidi"/>
          <w:b/>
          <w:bCs/>
          <w:i/>
          <w:color w:val="871D33"/>
          <w:spacing w:val="0"/>
          <w:sz w:val="26"/>
          <w:szCs w:val="26"/>
        </w:rPr>
        <w:t>12.3 Ablauf</w:t>
      </w:r>
      <w:bookmarkEnd w:id="88"/>
      <w:bookmarkEnd w:id="89"/>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zeitliche Abfolge, was, wann durch wen geleistet wird</w:t>
      </w:r>
    </w:p>
    <w:p>
      <w:pPr>
        <w:spacing w:before="0" w:line="240" w:lineRule="auto"/>
        <w:jc w:val="left"/>
        <w:rPr>
          <w:rFonts w:cs="Arial"/>
          <w:iCs/>
          <w:spacing w:val="0"/>
        </w:rPr>
      </w:pPr>
    </w:p>
    <w:p>
      <w:pPr>
        <w:keepNext/>
        <w:keepLines/>
        <w:spacing w:before="480" w:line="240" w:lineRule="auto"/>
        <w:jc w:val="left"/>
        <w:outlineLvl w:val="0"/>
        <w:rPr>
          <w:rFonts w:asciiTheme="minorHAnsi" w:eastAsiaTheme="majorEastAsia" w:hAnsiTheme="minorHAnsi" w:cstheme="majorBidi"/>
          <w:b/>
          <w:bCs/>
          <w:i/>
          <w:color w:val="871D33"/>
          <w:spacing w:val="0"/>
          <w:sz w:val="28"/>
          <w:szCs w:val="28"/>
        </w:rPr>
      </w:pPr>
      <w:bookmarkStart w:id="90" w:name="_Toc485717455"/>
      <w:bookmarkStart w:id="91" w:name="_Toc56415131"/>
      <w:r>
        <w:rPr>
          <w:rFonts w:asciiTheme="minorHAnsi" w:eastAsiaTheme="majorEastAsia" w:hAnsiTheme="minorHAnsi" w:cstheme="majorBidi"/>
          <w:b/>
          <w:bCs/>
          <w:i/>
          <w:color w:val="871D33"/>
          <w:spacing w:val="0"/>
          <w:sz w:val="28"/>
          <w:szCs w:val="28"/>
        </w:rPr>
        <w:t>13 Überfüllungskonzept</w:t>
      </w:r>
      <w:bookmarkEnd w:id="90"/>
      <w:bookmarkEnd w:id="91"/>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Nicht abschließende Aufzählung von zu beachtenden Aspekten. Je nach Komplexität ist ein separates Überfüllungskonzept ratsam.</w:t>
      </w:r>
    </w:p>
    <w:p>
      <w:pPr>
        <w:numPr>
          <w:ilvl w:val="0"/>
          <w:numId w:val="8"/>
        </w:numPr>
        <w:spacing w:before="240" w:after="200" w:line="276"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Wer stellt eine Überfüllung wie fest (z.B. Handzählgeräte/Ticker, Bereichssichtung via Kamera)? Wer löst wie die notwendigen Folgemaßnahmen aus (Verantwortlichkeiten, Kommunikationswege)</w:t>
      </w:r>
    </w:p>
    <w:p>
      <w:pPr>
        <w:numPr>
          <w:ilvl w:val="0"/>
          <w:numId w:val="8"/>
        </w:numPr>
        <w:spacing w:before="240" w:after="200" w:line="276"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Festschreibung von Konsequenzen bei Überfüllung des gesamten Veranstaltungsgeländes oder von Teilbereichen.</w:t>
      </w:r>
    </w:p>
    <w:p>
      <w:pPr>
        <w:numPr>
          <w:ilvl w:val="0"/>
          <w:numId w:val="8"/>
        </w:numPr>
        <w:spacing w:before="240" w:after="200" w:line="276"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Vorbereitungen (personell und materiell) für die Schließung von Teilbereichen oder des gesamten Veranstaltungsgeländes.</w:t>
      </w:r>
    </w:p>
    <w:p>
      <w:pPr>
        <w:numPr>
          <w:ilvl w:val="0"/>
          <w:numId w:val="8"/>
        </w:numPr>
        <w:spacing w:before="240" w:after="200" w:line="276"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Informationssteuerung an potentielle Besucher auf der Anreise (über ÖPNV, Rundfunk, Fernsehen, social Network, Anzeigetafeln, Homepage des Veranstalters). Verantwortlichkeiten, Kommunikationsmittel/-wege, Ansprechpartner und deren Erreichbarkeiten</w:t>
      </w:r>
    </w:p>
    <w:p>
      <w:pPr>
        <w:numPr>
          <w:ilvl w:val="0"/>
          <w:numId w:val="8"/>
        </w:numPr>
        <w:spacing w:before="240" w:after="200" w:line="276"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Vorplanung der Besucherstromlenkung in andere Teile des Veranstaltungsgeländes (Personal, Material, Kommunikation, Vorbereitung von Durchsagetexten/Anzeigetexten)</w:t>
      </w:r>
    </w:p>
    <w:p>
      <w:pPr>
        <w:numPr>
          <w:ilvl w:val="0"/>
          <w:numId w:val="8"/>
        </w:numPr>
        <w:spacing w:before="240" w:after="200" w:line="276"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Vorhalten von Stauräumen für Besucher, die nicht eingelassen werden.</w:t>
      </w:r>
    </w:p>
    <w:p>
      <w:pPr>
        <w:numPr>
          <w:ilvl w:val="0"/>
          <w:numId w:val="8"/>
        </w:numPr>
        <w:spacing w:before="240" w:after="200" w:line="276"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Vorbereiten von Konzepten zum Transport nicht eingelassener Besucher weg vom Veranstaltungsgelände (Shuttlebusse, Umstellung ÖPNV (Taktung))</w:t>
      </w:r>
    </w:p>
    <w:p>
      <w:pPr>
        <w:numPr>
          <w:ilvl w:val="0"/>
          <w:numId w:val="8"/>
        </w:numPr>
        <w:spacing w:before="240" w:after="200" w:line="276"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Vorbereitung der Kommunikation mit potentiellen Besuchern, die nicht eingelassen werden können vor dem Veranstaltungsgelände (Zuständigkeiten klären, Durchsagen vorbereiten, Kommunikationsmittel vorhalten)</w:t>
      </w:r>
    </w:p>
    <w:p>
      <w:pPr>
        <w:numPr>
          <w:ilvl w:val="0"/>
          <w:numId w:val="8"/>
        </w:numPr>
        <w:spacing w:before="240" w:after="200" w:line="276"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Temporäre Umstellungen von Verkehrs-/Lenkungsmaßnahmen zur Beschleunigung des Besucherablaufs aus Teilflächen (Einbahnstraßenregelung, Absperren, Trennen von Fußgängerströmen nach Laufrichtung, etc.)</w:t>
      </w:r>
    </w:p>
    <w:p>
      <w:pPr>
        <w:spacing w:before="240" w:line="240" w:lineRule="auto"/>
        <w:jc w:val="left"/>
        <w:rPr>
          <w:rFonts w:cs="Arial"/>
          <w:iCs/>
          <w:spacing w:val="0"/>
        </w:rPr>
      </w:pPr>
    </w:p>
    <w:p>
      <w:pPr>
        <w:keepNext/>
        <w:keepLines/>
        <w:spacing w:before="480" w:line="240" w:lineRule="auto"/>
        <w:jc w:val="left"/>
        <w:outlineLvl w:val="0"/>
        <w:rPr>
          <w:rFonts w:asciiTheme="minorHAnsi" w:eastAsiaTheme="majorEastAsia" w:hAnsiTheme="minorHAnsi" w:cstheme="majorBidi"/>
          <w:b/>
          <w:bCs/>
          <w:i/>
          <w:color w:val="871D33"/>
          <w:spacing w:val="0"/>
          <w:sz w:val="28"/>
          <w:szCs w:val="28"/>
        </w:rPr>
      </w:pPr>
      <w:bookmarkStart w:id="92" w:name="_Toc485717456"/>
      <w:bookmarkStart w:id="93" w:name="_Toc56415132"/>
      <w:r>
        <w:rPr>
          <w:rFonts w:asciiTheme="minorHAnsi" w:eastAsiaTheme="majorEastAsia" w:hAnsiTheme="minorHAnsi" w:cstheme="majorBidi"/>
          <w:b/>
          <w:bCs/>
          <w:i/>
          <w:color w:val="871D33"/>
          <w:spacing w:val="0"/>
          <w:sz w:val="28"/>
          <w:szCs w:val="28"/>
        </w:rPr>
        <w:t>14 Verkehrskonzept</w:t>
      </w:r>
      <w:bookmarkEnd w:id="92"/>
      <w:bookmarkEnd w:id="93"/>
    </w:p>
    <w:p>
      <w:pPr>
        <w:spacing w:before="0" w:line="240" w:lineRule="auto"/>
        <w:jc w:val="left"/>
        <w:rPr>
          <w:rFonts w:asciiTheme="minorHAnsi" w:hAnsiTheme="minorHAnsi"/>
          <w:i/>
          <w:spacing w:val="0"/>
          <w:sz w:val="22"/>
        </w:rPr>
      </w:pPr>
      <w:r>
        <w:rPr>
          <w:rFonts w:asciiTheme="minorHAnsi" w:hAnsiTheme="minorHAnsi"/>
          <w:i/>
          <w:iCs/>
          <w:vanish/>
          <w:spacing w:val="0"/>
          <w:sz w:val="19"/>
          <w:szCs w:val="19"/>
        </w:rPr>
        <w:t>Je nach Komplexität als Anlage beizufügen – eine grafische Darstellung kann in Teilbereichen von Vorteil sein – An dieser Stelle sollte ein Verweis auf etwaige Anlagen stehen.</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94" w:name="_Toc485717457"/>
      <w:bookmarkStart w:id="95" w:name="_Toc56415133"/>
      <w:r>
        <w:rPr>
          <w:rFonts w:asciiTheme="minorHAnsi" w:eastAsiaTheme="majorEastAsia" w:hAnsiTheme="minorHAnsi" w:cstheme="majorBidi"/>
          <w:b/>
          <w:bCs/>
          <w:i/>
          <w:color w:val="871D33"/>
          <w:spacing w:val="0"/>
          <w:sz w:val="26"/>
          <w:szCs w:val="26"/>
        </w:rPr>
        <w:t>14.1 Freihalten von Rettungswegen</w:t>
      </w:r>
      <w:bookmarkEnd w:id="94"/>
      <w:bookmarkEnd w:id="95"/>
    </w:p>
    <w:p>
      <w:pPr>
        <w:numPr>
          <w:ilvl w:val="0"/>
          <w:numId w:val="8"/>
        </w:numPr>
        <w:spacing w:before="0" w:after="200" w:line="276"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Beschreibung von Maßnahmen, die gewährleisten, dass An- und Abreiseverkehr, Lieferverkehr sowie Regelverkehr nicht die Zufahrt zum Veranstaltungsgelände für Rettungskräfte beeinträchtigen. Dies können sein: Verlegung von Haltestellen, Planung von Parkflächen und deren Zufahrten abseits von Rettungswegen, Parkverbotszonen in Zu-/Abfahrtsstraßen</w:t>
      </w:r>
    </w:p>
    <w:p>
      <w:pPr>
        <w:numPr>
          <w:ilvl w:val="0"/>
          <w:numId w:val="8"/>
        </w:numPr>
        <w:spacing w:before="240" w:after="200" w:line="276"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bei besonders hoher Verkehrsdichte/absehbar stockendem/stehenden Verkehr oder/und temporären Einbahnstraßenregelungen (um An-/Abreiseverkehr beschleunigt abfließen zu lassen): Entwicklung eines Konzeptes zur Aufrechterhaltung der Erreichbarkeit von Einsatzstellen durch Rettungskräfte</w:t>
      </w:r>
    </w:p>
    <w:p>
      <w:pPr>
        <w:numPr>
          <w:ilvl w:val="0"/>
          <w:numId w:val="8"/>
        </w:numPr>
        <w:spacing w:before="240" w:after="200" w:line="276"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Beschreibung von Maßnahmen zur Beseitigung von (Verkehrs-)Hindernissen in Rettungswegen (z.B. Vorhalten eines Abschleppdienstes)</w:t>
      </w:r>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Wer ist zuständig? Wie ist er zu erreichen? Welche Materialien, welches Personal wird benötigt, kann wie informiert und transportiert werden?</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96" w:name="_Toc485717458"/>
      <w:bookmarkStart w:id="97" w:name="_Toc56415134"/>
      <w:r>
        <w:rPr>
          <w:rFonts w:asciiTheme="minorHAnsi" w:eastAsiaTheme="majorEastAsia" w:hAnsiTheme="minorHAnsi" w:cstheme="majorBidi"/>
          <w:b/>
          <w:bCs/>
          <w:i/>
          <w:color w:val="871D33"/>
          <w:spacing w:val="0"/>
          <w:sz w:val="26"/>
          <w:szCs w:val="26"/>
        </w:rPr>
        <w:t>14.2 Ergänzungen der Gefahrenabwehr durch ehrenamtliche Einheiten</w:t>
      </w:r>
      <w:bookmarkEnd w:id="96"/>
      <w:bookmarkEnd w:id="97"/>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Für Veranstaltungen, die sich auf das Gemeinde-/Stadtgebiet erstrecken, bzw. deren An- und Abreiseverkehr das Gemeinde-/Stadtgebiet stark belastet:</w:t>
      </w:r>
    </w:p>
    <w:p>
      <w:pPr>
        <w:spacing w:before="240" w:line="240" w:lineRule="auto"/>
        <w:jc w:val="left"/>
        <w:rPr>
          <w:rFonts w:asciiTheme="minorHAnsi" w:hAnsiTheme="minorHAnsi"/>
          <w:i/>
          <w:spacing w:val="0"/>
          <w:sz w:val="22"/>
        </w:rPr>
      </w:pPr>
      <w:r>
        <w:rPr>
          <w:rFonts w:asciiTheme="minorHAnsi" w:hAnsiTheme="minorHAnsi"/>
          <w:i/>
          <w:iCs/>
          <w:vanish/>
          <w:spacing w:val="0"/>
          <w:sz w:val="19"/>
          <w:szCs w:val="19"/>
        </w:rPr>
        <w:t>Welche Maßnahmen können für ehrenamtliche Helfer, die mit Privat-Pkw anfahren, die Anfahrtswege zu den Gerätehäusern erleichtern/ermöglichen? BESCHREIBUNG (Wer macht wann was womit?)</w:t>
      </w:r>
    </w:p>
    <w:p>
      <w:pPr>
        <w:spacing w:before="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98" w:name="_Toc485717459"/>
      <w:bookmarkStart w:id="99" w:name="_Toc56415135"/>
      <w:r>
        <w:rPr>
          <w:rFonts w:asciiTheme="minorHAnsi" w:eastAsiaTheme="majorEastAsia" w:hAnsiTheme="minorHAnsi" w:cstheme="majorBidi"/>
          <w:b/>
          <w:bCs/>
          <w:i/>
          <w:color w:val="871D33"/>
          <w:spacing w:val="0"/>
          <w:sz w:val="26"/>
          <w:szCs w:val="26"/>
        </w:rPr>
        <w:t>14.3 Zufahrten und Zugänge für Einsatzkräfte</w:t>
      </w:r>
      <w:bookmarkEnd w:id="98"/>
      <w:bookmarkEnd w:id="99"/>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Einsatzfahrzeuge sollten sich an jeden Punkt des Veranstaltungsraums auf mindestens 50m annähern können. (§ 5 MBO)</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Großzelte müssen grundsätzlich an und umfahren werden können.</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 xml:space="preserve">Bildung von Sackgassen ist für Rettungsfahrzeuge zu vermeiden. </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Kein Gegenstromverfahren von Fluchtwegen für Besucher und Zufahrt für Rettungskräfte.</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Wenn verzögerte Eintreffzeiten unumgänglich sind: Kompensationsmaßnahmen (z.B. durch Positionierung von Rettungskräften auf dem Gelände)</w:t>
      </w:r>
    </w:p>
    <w:p>
      <w:pPr>
        <w:spacing w:before="24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100" w:name="_Toc485717460"/>
      <w:bookmarkStart w:id="101" w:name="_Toc56415136"/>
      <w:r>
        <w:rPr>
          <w:rFonts w:asciiTheme="minorHAnsi" w:eastAsiaTheme="majorEastAsia" w:hAnsiTheme="minorHAnsi" w:cstheme="majorBidi"/>
          <w:b/>
          <w:bCs/>
          <w:i/>
          <w:color w:val="871D33"/>
          <w:spacing w:val="0"/>
          <w:sz w:val="26"/>
          <w:szCs w:val="26"/>
        </w:rPr>
        <w:t>14.4 Lieferverkehr</w:t>
      </w:r>
      <w:bookmarkEnd w:id="100"/>
      <w:bookmarkEnd w:id="101"/>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Eine grafische Darstellung von Lieferwegen und Ladezonen auf einer Karte kann vorteilhaft sein. Ggf. Verweis auf Anlage an dieser Stelle.</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Routen für Lieferverkehr (insbesondere Ladezonen) sind abseits von Flucht-/Rettungswegen zu planen</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Lieferzeiten außerhalb der Hauptbetriebszeiten planen (nicht während Hauptveranstaltungsphasen)</w:t>
      </w:r>
    </w:p>
    <w:p>
      <w:pPr>
        <w:spacing w:before="24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102" w:name="_Toc485717461"/>
      <w:bookmarkStart w:id="103" w:name="_Toc56415137"/>
      <w:r>
        <w:rPr>
          <w:rFonts w:asciiTheme="minorHAnsi" w:eastAsiaTheme="majorEastAsia" w:hAnsiTheme="minorHAnsi" w:cstheme="majorBidi"/>
          <w:b/>
          <w:bCs/>
          <w:i/>
          <w:color w:val="871D33"/>
          <w:spacing w:val="0"/>
          <w:sz w:val="26"/>
          <w:szCs w:val="26"/>
        </w:rPr>
        <w:lastRenderedPageBreak/>
        <w:t>14.5 Zu-/Abfahrten der Anlieger</w:t>
      </w:r>
      <w:bookmarkEnd w:id="102"/>
      <w:bookmarkEnd w:id="103"/>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Rechtzeitige Information an Anlieger vor der Veranstaltungsphase (Wer informiert wen auf welchem Weg)</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Regelung der Zufahrtsberechtigungen für Anlieger</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Planung von Zufahrtswegen im Hinblick auf möglichst wenig Berührungspunkten mit dem Fußgängerverkehr im/zum Veranstaltungsbereich.</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Planung von Zufahrtswegen unter Berücksichtigung der Freihaltung von Flucht-/Rettungswegen</w:t>
      </w:r>
    </w:p>
    <w:p>
      <w:pPr>
        <w:spacing w:before="24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104" w:name="_Toc485717462"/>
      <w:bookmarkStart w:id="105" w:name="_Toc56415138"/>
      <w:r>
        <w:rPr>
          <w:rFonts w:asciiTheme="minorHAnsi" w:eastAsiaTheme="majorEastAsia" w:hAnsiTheme="minorHAnsi" w:cstheme="majorBidi"/>
          <w:b/>
          <w:bCs/>
          <w:i/>
          <w:color w:val="871D33"/>
          <w:spacing w:val="0"/>
          <w:sz w:val="26"/>
          <w:szCs w:val="26"/>
        </w:rPr>
        <w:t>14.6 Verkehrssperrungen</w:t>
      </w:r>
      <w:bookmarkEnd w:id="104"/>
      <w:bookmarkEnd w:id="105"/>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Wo sind Verkehrssperrungen notwendig (Genehmigung)?</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Welche Auswirkungen der Sperrungen sind prognostizierbar? Sind Ausgleichsmaßnahmen zur Aufrechterhaltung des Verkehrsflusses erforderlich?</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Notwendiges Material/Personal</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Schnittstellen Straßenverkehrsamt/Verkehrsüberwachungsamt/Ordnungsamt/Polizei</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Einrichtung von Sicherheitsmaßnahmen / Überfahrschutz</w:t>
      </w:r>
    </w:p>
    <w:p>
      <w:pPr>
        <w:spacing w:before="240" w:line="240" w:lineRule="auto"/>
        <w:jc w:val="left"/>
        <w:rPr>
          <w:rFonts w:cs="Arial"/>
          <w:iCs/>
          <w:spacing w:val="0"/>
        </w:rPr>
      </w:pPr>
    </w:p>
    <w:p>
      <w:pPr>
        <w:keepNext/>
        <w:keepLines/>
        <w:spacing w:before="200" w:line="240" w:lineRule="auto"/>
        <w:jc w:val="left"/>
        <w:outlineLvl w:val="1"/>
        <w:rPr>
          <w:rFonts w:asciiTheme="minorHAnsi" w:eastAsiaTheme="majorEastAsia" w:hAnsiTheme="minorHAnsi" w:cstheme="majorBidi"/>
          <w:b/>
          <w:bCs/>
          <w:i/>
          <w:color w:val="871D33"/>
          <w:spacing w:val="0"/>
          <w:sz w:val="26"/>
          <w:szCs w:val="26"/>
        </w:rPr>
      </w:pPr>
      <w:bookmarkStart w:id="106" w:name="_Toc485717463"/>
      <w:bookmarkStart w:id="107" w:name="_Toc56415139"/>
      <w:r>
        <w:rPr>
          <w:rFonts w:asciiTheme="minorHAnsi" w:eastAsiaTheme="majorEastAsia" w:hAnsiTheme="minorHAnsi" w:cstheme="majorBidi"/>
          <w:b/>
          <w:bCs/>
          <w:i/>
          <w:color w:val="871D33"/>
          <w:spacing w:val="0"/>
          <w:sz w:val="26"/>
          <w:szCs w:val="26"/>
        </w:rPr>
        <w:t>14.7 Besucherlenkung bei An-/Abreisen - Verkehrswege</w:t>
      </w:r>
      <w:bookmarkEnd w:id="106"/>
      <w:bookmarkEnd w:id="107"/>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 xml:space="preserve">Berechnung wie viele Besucher mittels ÖPNV, im motorisierten Individualverkehr, als Fußgänger, Radfahrer zur Veranstaltung erscheinen. </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Abschätzung wie viele Personen pro Fahrzeug im motorisierten Individualverkehr anreisen (Berechnung Anzahl der Fahrzeuge im Anreiseverkehr)</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Abklärung, welche Fahrtrouten wie stark frequentiert werden (abhängig von Einzugsgebieten)</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Berechnung von Parkplatzkontingenten (ggf. auch Fahrräder)</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Akquirierung von Parkplatzkontingenten</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Parkplatzbelegungsmanagement (personell, materiell, Leitsysteme, Ausschilderung, Beschilderung)</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Ausschilderung von Fuß-, Radwegen und Fahrzeugzufahrten.</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ÖPNV-Kapazitätsberechnung (bei Bedarf zusätzlicher Shuttleverkehr, Änderung Taktung, Vergrößerung Transportkapazitäten)</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Information Besucher über geänderte ÖPNV-Fahrzeiten/-Taktungen</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Ausgestaltung/Änderung von Haltestellen (Aufstellraum, Verlegung von Haltestellen, Absicherung/Abgitterung zum Fließverkehr hin)</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Informationsmanagement bezüglich des Verkehrskonzeptes (Kommunikationswege)</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Maßnahmen gegen „wildes Parken“ (insbesondere Verhinderung von Beeinträchtigungen von Flucht-/ Rettungswegen, des ÖPNV sowie des Regelverkehrs)</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Ticketing/Einlass, insbesondere bei Parkplatzbewirtschaftung (Maßnahmen zur Verhinderung von Rückstaus)</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 xml:space="preserve">Beleuchtungskonzepte für Einlassstellen, Zufahrten, Fußgängerquerungen, Haltestellen, Fußgängerwege, etc. insofern mit Verkehr bei Dunkelheit zu rechnen ist. </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Vorsehen von sog. „Pushern“ für vorhersehbare, aber räumlich und technisch nicht vermeidbare Engpässe.</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Vorhalten eines Abschleppdienstes zur zügigen Behebung von Verkehrsbehinderungen (z.B. durch Falschparker oder Pannenfahrzeugen)</w:t>
      </w:r>
    </w:p>
    <w:p>
      <w:pPr>
        <w:spacing w:before="240" w:line="240" w:lineRule="auto"/>
        <w:jc w:val="left"/>
        <w:rPr>
          <w:rFonts w:cs="Arial"/>
          <w:iCs/>
          <w:spacing w:val="0"/>
        </w:rPr>
      </w:pPr>
    </w:p>
    <w:p>
      <w:pPr>
        <w:keepNext/>
        <w:keepLines/>
        <w:spacing w:before="480" w:line="240" w:lineRule="auto"/>
        <w:jc w:val="left"/>
        <w:outlineLvl w:val="0"/>
        <w:rPr>
          <w:rFonts w:asciiTheme="minorHAnsi" w:eastAsiaTheme="majorEastAsia" w:hAnsiTheme="minorHAnsi" w:cstheme="majorBidi"/>
          <w:b/>
          <w:bCs/>
          <w:i/>
          <w:color w:val="871D33"/>
          <w:spacing w:val="0"/>
          <w:sz w:val="28"/>
          <w:szCs w:val="28"/>
        </w:rPr>
      </w:pPr>
      <w:bookmarkStart w:id="108" w:name="_Toc485717464"/>
      <w:bookmarkStart w:id="109" w:name="_Toc56415140"/>
      <w:r>
        <w:rPr>
          <w:rFonts w:asciiTheme="minorHAnsi" w:eastAsiaTheme="majorEastAsia" w:hAnsiTheme="minorHAnsi" w:cstheme="majorBidi"/>
          <w:b/>
          <w:bCs/>
          <w:i/>
          <w:color w:val="871D33"/>
          <w:spacing w:val="0"/>
          <w:sz w:val="28"/>
          <w:szCs w:val="28"/>
        </w:rPr>
        <w:t>15 Zugangsberechtigungs-/Akkreditierungskonzept</w:t>
      </w:r>
      <w:bookmarkEnd w:id="108"/>
      <w:bookmarkEnd w:id="109"/>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Ob ein Konzept für die Untergliederung des Veranstaltungsraumes in einzelne Sicherheitsbereiche mit Zugangsberechtigungen zu diesen notwendig ist, hängt vom Charakter der Veranstaltung und der Gefährdungsanalyse für diese zusammen. Es sollte diesbezüglich sehr frühzeitig Kontakt zur zuständigen Polizeiführung aufgenommen werden. Werden im Rahmen der Veranstaltung polizeilich eingestufte Schutzpersonen (wie z.B. Verfassungsorgane oder hochrangige Politiker) erwartet, so werden solche Überlegungen mit sehr hoher Wahrscheinlichkeit notwendig werden.</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Nach Absprache mit der zuständigen Polizeiführung: Festlegung, ob eine Akkreditierung eingesetzten Personals, ggf. auch von Künstlern oder allen zutrittsberechtigten Personen und additional eine anschließende Zuverlässigkeitsüberprüfung durch die Polizei im Vorfeld erforderlich sind.</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Absperrung / Sektorierung des Geländes in unterschiedliche „Sicherheitszonen“ mit separaten Akkreditierungen/Zutrittsberechtigungen notwendig? (Bei geplanter Anwesenheit von polizeilich eingestuften Schutzpersonen nach Absprache mit der Polizei ggf. Orientierung am „BKA-Zonenkonzept“. In diesen Fällen Aufgabe der Polizei)</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 xml:space="preserve">Bezeichnung von Sicherungsmaßnahmen (Absperrmittel, Personal, Streifengänge, Checkpoints, Zugangskontrollen, Vereinzelungsanlagen, Kartenlesegeräte für Zugangsschleusen, etc.) für das Gelände/für einzelne Sicherheitszonen. </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Entwicklung von unterschiedlichen Zutrittsberechtigungen für die einzelnen Sicherheitszonen (Armbändchen, Ausweise, Chipkarten, Zufahrtsberechtigungen für Fahrzeuge, etc.). Auf Fälschungssicherheit achten.</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 xml:space="preserve">Regelung Zugangskontrollen. Wer kontrolliert die Zutrittsberechtigungen (Schnittstelle zum Ordnungsdienstkonzept)? Dabei Festlegung, wie zu Verfahren ist, wenn keine entsprechende Zutrittsberechtigung vorgelegt werden kann. Dabei insbesondere an Künstler, Personen auf Gästelisten, VIPs denken. Konkrete Ansprechpartner und Kommunikationswege für Rückfragen bei der Veranstaltungsleitung benennen. </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Ggf. Regelung, nach Absprache mit der Polizei, welche Personen/Personenkreise (nur Ordnungsdienstmitarbeiter? Helfer/Arbeiter? Alle Zutrittsberechtigten?) im Vorfeld zur Veranstaltung durch die Polizei einer Sicherheitsüberprüfung unterzogen werden (Dabei ggf. Orientierung an den unterschiedlichen Schutzzonen.)</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Regelung wie zu verfahren ist, wenn verdächtige Personen/Gegenstände an Zugängen festgestellt werden.</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 xml:space="preserve">Konkrete Benennung von Zu- und Ausgängen sowie unterschiedlichen Sicherheitszonen und ggf. Checkpoints. Einzeichnung der Zonen und Zu-/Ausgänge in einheitlichen Karten. </w:t>
      </w:r>
    </w:p>
    <w:p>
      <w:pPr>
        <w:spacing w:before="240" w:line="240" w:lineRule="auto"/>
        <w:jc w:val="left"/>
        <w:rPr>
          <w:rFonts w:cs="Arial"/>
          <w:iCs/>
          <w:spacing w:val="0"/>
        </w:rPr>
      </w:pPr>
    </w:p>
    <w:p>
      <w:pPr>
        <w:keepNext/>
        <w:keepLines/>
        <w:spacing w:before="480" w:line="240" w:lineRule="auto"/>
        <w:jc w:val="left"/>
        <w:outlineLvl w:val="0"/>
        <w:rPr>
          <w:rFonts w:asciiTheme="minorHAnsi" w:eastAsiaTheme="majorEastAsia" w:hAnsiTheme="minorHAnsi" w:cstheme="majorBidi"/>
          <w:b/>
          <w:bCs/>
          <w:i/>
          <w:color w:val="871D33"/>
          <w:spacing w:val="0"/>
          <w:sz w:val="28"/>
          <w:szCs w:val="28"/>
        </w:rPr>
      </w:pPr>
      <w:bookmarkStart w:id="110" w:name="_Toc485717465"/>
      <w:bookmarkStart w:id="111" w:name="_Toc56415141"/>
      <w:r>
        <w:rPr>
          <w:rFonts w:asciiTheme="minorHAnsi" w:eastAsiaTheme="majorEastAsia" w:hAnsiTheme="minorHAnsi" w:cstheme="majorBidi"/>
          <w:b/>
          <w:bCs/>
          <w:i/>
          <w:color w:val="871D33"/>
          <w:spacing w:val="0"/>
          <w:sz w:val="28"/>
          <w:szCs w:val="28"/>
        </w:rPr>
        <w:t>16 Ordnungsdienstkonzept</w:t>
      </w:r>
      <w:bookmarkEnd w:id="110"/>
      <w:bookmarkEnd w:id="111"/>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Mindestanforderungen an die Beschreibungen (je nach Komplexität ist es ratsam ein Ordnungsdienstkonzept als Anlage beizufügen):</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Personaleinsatz (Anzahl der Ordner, Dienstzeiten, Qualifikationen)</w:t>
      </w:r>
    </w:p>
    <w:p>
      <w:pPr>
        <w:numPr>
          <w:ilvl w:val="1"/>
          <w:numId w:val="8"/>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Hierarchie, Ansprechpartner, Erreichbarkeiten (Organigramm?)</w:t>
      </w:r>
    </w:p>
    <w:p>
      <w:pPr>
        <w:numPr>
          <w:ilvl w:val="1"/>
          <w:numId w:val="8"/>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bei Einsatz mehrerer Sicherheitsfirmen: klare Regelung der Gesamtleitung und Zuständigkeiten</w:t>
      </w:r>
    </w:p>
    <w:p>
      <w:pPr>
        <w:numPr>
          <w:ilvl w:val="1"/>
          <w:numId w:val="8"/>
        </w:numPr>
        <w:spacing w:before="0" w:after="200" w:line="240" w:lineRule="auto"/>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bei Einsatz mehrerer Sicherheitsfirmen: Sicherstellung einheitlicher Kommunikationswege (Notfallkommunikation muss möglichst medienbruchfrei gewährleistet sein)</w:t>
      </w:r>
    </w:p>
    <w:p>
      <w:pPr>
        <w:numPr>
          <w:ilvl w:val="0"/>
          <w:numId w:val="8"/>
        </w:numPr>
        <w:spacing w:before="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Aufgaben (wer macht was zu welchen Zeiten und hat welche Befugnisse?), Beschreibung strukturiert nach Postennummern hat sich bewährt</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Standorte, Posten, Zuweisung zu Sektoren (Postenplan?)</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Verhaltensregeln bei Schichtwechsel, Pausen</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klar strukturierte Anweisung Einlass-/Auslass (VIP), Zuständigkeiten Hausverbotserteilung, Regelungen Gästeliste, Kartenabriss, Durchfahrtsberechtigungen für Personen, Fahrzeuge, Einsatzfahrzeuge, Einlasskontrollen (Durchsuchung Personen/mitgeführte Gegenstände), Verfahren bei Auffinden verbotener Gegenstände, Betäubungsmittel, Waffen/Sprengstoff, etc.</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Einweisung in das Sicherheitskonzept</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Ausstattung (Uniform/Erkennbarkeit, Ausweise, Fahrzeuge, pers. Ausstattung, Kommunikationsmittel, Sperrmittel, etc.)</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Einsatz von Überwachungskameras (Standorte, Überwachungspersonal, Ansprechpartner, Verantwortlichkeiten)</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 xml:space="preserve">Benennung von Schnittstellen zum Zugangsberechtigungskonzept. Welche Posten übernehmen wo die Aufgaben nach Zugangsberechtigungskonzept? Ggf. kann das Zugangsberechtigungskonzept in das Ordnungsdienstkonzept eingearbeitet werden. </w:t>
      </w:r>
    </w:p>
    <w:p>
      <w:pPr>
        <w:spacing w:before="240" w:line="240" w:lineRule="auto"/>
        <w:jc w:val="left"/>
        <w:rPr>
          <w:rFonts w:cs="Arial"/>
          <w:iCs/>
          <w:spacing w:val="0"/>
        </w:rPr>
      </w:pPr>
    </w:p>
    <w:p>
      <w:pPr>
        <w:keepNext/>
        <w:keepLines/>
        <w:spacing w:before="480" w:line="240" w:lineRule="auto"/>
        <w:jc w:val="left"/>
        <w:outlineLvl w:val="0"/>
        <w:rPr>
          <w:rFonts w:asciiTheme="minorHAnsi" w:eastAsiaTheme="majorEastAsia" w:hAnsiTheme="minorHAnsi" w:cstheme="majorBidi"/>
          <w:b/>
          <w:bCs/>
          <w:i/>
          <w:color w:val="871D33"/>
          <w:spacing w:val="0"/>
          <w:sz w:val="28"/>
          <w:szCs w:val="28"/>
        </w:rPr>
      </w:pPr>
      <w:bookmarkStart w:id="112" w:name="_Toc485717466"/>
      <w:bookmarkStart w:id="113" w:name="_Toc56415142"/>
      <w:r>
        <w:rPr>
          <w:rFonts w:asciiTheme="minorHAnsi" w:eastAsiaTheme="majorEastAsia" w:hAnsiTheme="minorHAnsi" w:cstheme="majorBidi"/>
          <w:b/>
          <w:bCs/>
          <w:i/>
          <w:color w:val="871D33"/>
          <w:spacing w:val="0"/>
          <w:sz w:val="28"/>
          <w:szCs w:val="28"/>
        </w:rPr>
        <w:t>17 Sanitätsdienstkonzept</w:t>
      </w:r>
      <w:bookmarkEnd w:id="112"/>
      <w:bookmarkEnd w:id="113"/>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Mindestanforderungen an die Beschreibungen (je nach Komplexität ist es ratsam ein Sanitätsdienstkonzept als Anlage beizufügen):</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Aufgaben</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Führungsregelungen, Organigramm, Erreichbarkeiten</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Personaleinsatz (Anzahl Ärzte/Notärzte, NotfallSan., RA, RS, RH, SanH, Einsatzzeiten)</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Einsatzmittel (Unfallhilfestellen, Einsatzfahrzeuge (NEF, RTW, KTW), Ausstattungen (z.B. Defibrillatoren))</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Postenplan</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Rechnerischer Nachweis zum Personal- und Materialeinsatz (z.B. nach Maurer oder Kölner Algorithmus)</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interne Organisation, Zutrittsregelungen bei Dienstbeginn, Anzug, Verpflegung, Ruhezeiten</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Transportregelungen, Schnittstellen zum Rettungsdienst</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Hinweis, ob der Träger des regionalen Rettungsdienstes informiert ist und ggf. Kapazitäten im Rettungsdienst und den umliegenden Krankenhäusern erhöht hat.</w:t>
      </w:r>
    </w:p>
    <w:p>
      <w:pPr>
        <w:spacing w:before="240" w:line="240" w:lineRule="auto"/>
        <w:jc w:val="left"/>
        <w:rPr>
          <w:rFonts w:cs="Arial"/>
          <w:iCs/>
          <w:spacing w:val="0"/>
        </w:rPr>
      </w:pPr>
    </w:p>
    <w:p>
      <w:pPr>
        <w:keepNext/>
        <w:keepLines/>
        <w:spacing w:before="480" w:line="240" w:lineRule="auto"/>
        <w:jc w:val="left"/>
        <w:outlineLvl w:val="0"/>
        <w:rPr>
          <w:rFonts w:asciiTheme="minorHAnsi" w:eastAsiaTheme="majorEastAsia" w:hAnsiTheme="minorHAnsi" w:cstheme="majorBidi"/>
          <w:b/>
          <w:bCs/>
          <w:i/>
          <w:color w:val="871D33"/>
          <w:spacing w:val="0"/>
          <w:sz w:val="28"/>
          <w:szCs w:val="28"/>
        </w:rPr>
      </w:pPr>
      <w:bookmarkStart w:id="114" w:name="_Toc485717467"/>
      <w:bookmarkStart w:id="115" w:name="_Toc56415143"/>
      <w:r>
        <w:rPr>
          <w:rFonts w:asciiTheme="minorHAnsi" w:eastAsiaTheme="majorEastAsia" w:hAnsiTheme="minorHAnsi" w:cstheme="majorBidi"/>
          <w:b/>
          <w:bCs/>
          <w:i/>
          <w:color w:val="871D33"/>
          <w:spacing w:val="0"/>
          <w:sz w:val="28"/>
          <w:szCs w:val="28"/>
        </w:rPr>
        <w:t>18 Kommunikationskonzept</w:t>
      </w:r>
      <w:bookmarkEnd w:id="114"/>
      <w:bookmarkEnd w:id="115"/>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Im Kommunikationskonzept wird festgestellt, welche Zielgruppen und Kooperationspartner intern und extern mit welchen Inhalten und mittels welcher Medien im Regelbetrieb und im Krisenbetrieb anzusprechen sind, wer zu dieser Ansprache berechtigt bzw. damit beauftragt und wer verantwortlich ist.</w:t>
      </w:r>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Das Kommunikationskonzept kann auch als Anlage zum Sicherheitskonzept genommen werden.</w:t>
      </w:r>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Inhalte:</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Kommunikationsbegriff, Grundbegriffe, Kommunikationsregeln</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Sicherheitsrelevante Kommunikationsmaßnahmen vor Beginn der Veranstaltung (Sicherheitshinweise auf Tickets, Homepage für Besucher, wichtige Veranstaltungshinweise (z.B. „Campingarealnutzung nur mit gültigem Veranstaltungsticket“), Infomappen, Einsatzkarten für Ordnungsdienst, etc.)</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Kommunikation in der Anreisephase (Routingempfehlungen, Verkehrsmittelempfehlungen, Beschilderung, Echtzeitinfos zur Verkehrssituation (Radio, Homepage, App), ausdrückliche, markante Hinweise auf veranstaltungsbezogene Sonderregelungen (Einbahnstraßenführung) in Form von Beschilderung, App, Radio, u.ä.)</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Kommunikation im Einlassbereich (Durchsagen, Sicherheitshinweise, Unterhaltung via Videoleinwänden, Beschallung, Anweisungen für Ordner)</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Kontinuierliche Kommunikation mit Besuchern (Aushänge, Flyer, Veranstaltungsradio, Veranstaltungsapp, Videoleinwände &gt;&gt; Ziel Veranstaltungsordnung, Gefahrenhinweise, Informationen bekannt geben)</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Notfallbeschilderung (ausreichend, auch bei Dunkelheit?)</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Kommunikation mit beteiligten BOS (Kommunikationsplan, Überlassung Betriebsfunkgeräte an BOS, gemeinsame Kameranutzung, Lagebesprechungen, Infomappen)</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Kommunikation mit Koordinierungskreis (mindestens zweigleisig: Mobiltelefon und Funk, Alarmierung: wer alarmiert wann wen?)</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Alarmierungen und Warnungen im Krisen-/Schadensfall (Wer alarmiert wen auf welchem Wege? Wie werden durch wen Besucher gewarnt? Durchsagetexte (ggf. als separate Anlage) für verschiedene Szenarien)</w:t>
      </w:r>
    </w:p>
    <w:p>
      <w:pPr>
        <w:numPr>
          <w:ilvl w:val="0"/>
          <w:numId w:val="8"/>
        </w:numPr>
        <w:spacing w:before="240" w:after="200" w:line="240" w:lineRule="auto"/>
        <w:ind w:left="360"/>
        <w:contextualSpacing/>
        <w:jc w:val="left"/>
        <w:rPr>
          <w:rFonts w:ascii="Calibri" w:eastAsia="Calibri" w:hAnsi="Calibri"/>
          <w:i/>
          <w:iCs/>
          <w:vanish/>
          <w:spacing w:val="0"/>
          <w:sz w:val="19"/>
          <w:szCs w:val="19"/>
          <w:lang w:eastAsia="en-US"/>
        </w:rPr>
      </w:pPr>
      <w:r>
        <w:rPr>
          <w:rFonts w:ascii="Calibri" w:eastAsia="Calibri" w:hAnsi="Calibri"/>
          <w:i/>
          <w:iCs/>
          <w:vanish/>
          <w:spacing w:val="0"/>
          <w:sz w:val="19"/>
          <w:szCs w:val="19"/>
          <w:lang w:eastAsia="en-US"/>
        </w:rPr>
        <w:t>Kommunikation mit Besuchern bei Beendigung der Veranstaltung (Empfehlungen Abreisezeiten, Routen, ÖPNV-Anschlüsse, Beschilderungen, Internet, Apps, Radio) – siehe auch Anreise</w:t>
      </w:r>
    </w:p>
    <w:p>
      <w:pPr>
        <w:spacing w:before="240" w:line="240" w:lineRule="auto"/>
        <w:jc w:val="left"/>
        <w:rPr>
          <w:rFonts w:cs="Arial"/>
          <w:iCs/>
          <w:spacing w:val="0"/>
        </w:rPr>
      </w:pPr>
    </w:p>
    <w:p>
      <w:pPr>
        <w:keepNext/>
        <w:keepLines/>
        <w:spacing w:before="480" w:line="240" w:lineRule="auto"/>
        <w:jc w:val="left"/>
        <w:outlineLvl w:val="0"/>
        <w:rPr>
          <w:rFonts w:asciiTheme="minorHAnsi" w:eastAsiaTheme="majorEastAsia" w:hAnsiTheme="minorHAnsi" w:cstheme="majorBidi"/>
          <w:b/>
          <w:bCs/>
          <w:i/>
          <w:color w:val="871D33"/>
          <w:spacing w:val="0"/>
          <w:sz w:val="28"/>
          <w:szCs w:val="28"/>
        </w:rPr>
      </w:pPr>
      <w:bookmarkStart w:id="116" w:name="_Toc485717468"/>
      <w:bookmarkStart w:id="117" w:name="_Toc56415144"/>
      <w:r>
        <w:rPr>
          <w:rFonts w:asciiTheme="minorHAnsi" w:eastAsiaTheme="majorEastAsia" w:hAnsiTheme="minorHAnsi" w:cstheme="majorBidi"/>
          <w:b/>
          <w:bCs/>
          <w:i/>
          <w:color w:val="871D33"/>
          <w:spacing w:val="0"/>
          <w:sz w:val="28"/>
          <w:szCs w:val="28"/>
        </w:rPr>
        <w:t>19 Behördliches Einvernehmen</w:t>
      </w:r>
      <w:bookmarkEnd w:id="116"/>
      <w:bookmarkEnd w:id="117"/>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Gegenzeichnung des Sicherheitskonzeptes durch die beteiligten Genehmigungsbehörden, Polizei, Feuerwehr, Rettungsdienst und ggf. Katastrophenschutz (Einwände, die nicht ausgeräumt werden konnten, die dennoch nicht zur Ablehnung des Konzeptes oder/und zur Versagung der Veranstaltung geführt haben, sind zu dokumentieren)</w:t>
      </w:r>
    </w:p>
    <w:p>
      <w:pPr>
        <w:spacing w:before="0" w:line="240" w:lineRule="auto"/>
        <w:jc w:val="left"/>
        <w:rPr>
          <w:rFonts w:cs="Arial"/>
          <w:iCs/>
          <w:spacing w:val="0"/>
        </w:rPr>
      </w:pPr>
    </w:p>
    <w:p>
      <w:pPr>
        <w:keepNext/>
        <w:keepLines/>
        <w:spacing w:before="480" w:line="240" w:lineRule="auto"/>
        <w:jc w:val="left"/>
        <w:outlineLvl w:val="0"/>
        <w:rPr>
          <w:rFonts w:asciiTheme="minorHAnsi" w:eastAsiaTheme="majorEastAsia" w:hAnsiTheme="minorHAnsi" w:cstheme="majorBidi"/>
          <w:b/>
          <w:bCs/>
          <w:i/>
          <w:color w:val="871D33"/>
          <w:spacing w:val="0"/>
          <w:sz w:val="28"/>
          <w:szCs w:val="28"/>
        </w:rPr>
      </w:pPr>
      <w:bookmarkStart w:id="118" w:name="_Toc485717469"/>
      <w:bookmarkStart w:id="119" w:name="_Toc56415145"/>
      <w:r>
        <w:rPr>
          <w:rFonts w:asciiTheme="minorHAnsi" w:eastAsiaTheme="majorEastAsia" w:hAnsiTheme="minorHAnsi" w:cstheme="majorBidi"/>
          <w:b/>
          <w:bCs/>
          <w:i/>
          <w:color w:val="871D33"/>
          <w:spacing w:val="0"/>
          <w:sz w:val="28"/>
          <w:szCs w:val="28"/>
        </w:rPr>
        <w:t>20 Einweisung der Akteure in das Sicherheitskonzept</w:t>
      </w:r>
      <w:bookmarkEnd w:id="118"/>
      <w:bookmarkEnd w:id="119"/>
    </w:p>
    <w:p>
      <w:pPr>
        <w:spacing w:before="0" w:line="240" w:lineRule="auto"/>
        <w:jc w:val="left"/>
        <w:rPr>
          <w:rFonts w:asciiTheme="minorHAnsi" w:hAnsiTheme="minorHAnsi"/>
          <w:i/>
          <w:iCs/>
          <w:vanish/>
          <w:spacing w:val="0"/>
          <w:sz w:val="19"/>
          <w:szCs w:val="19"/>
        </w:rPr>
      </w:pPr>
      <w:r>
        <w:rPr>
          <w:rFonts w:asciiTheme="minorHAnsi" w:hAnsiTheme="minorHAnsi"/>
          <w:i/>
          <w:iCs/>
          <w:vanish/>
          <w:spacing w:val="0"/>
          <w:sz w:val="19"/>
          <w:szCs w:val="19"/>
        </w:rPr>
        <w:t>Wer (Veranstalter, Beauftragte, Ordnungsdienst, Sanitätsdienst, Dienstleister, etc.) wird wann durch wen in das Sicherheitskonzept eingewiesen. Dokumentation.</w:t>
      </w:r>
    </w:p>
    <w:p>
      <w:pPr>
        <w:keepNext/>
        <w:keepLines/>
        <w:spacing w:before="480" w:line="240" w:lineRule="auto"/>
        <w:jc w:val="left"/>
        <w:outlineLvl w:val="0"/>
        <w:rPr>
          <w:rFonts w:asciiTheme="minorHAnsi" w:eastAsiaTheme="majorEastAsia" w:hAnsiTheme="minorHAnsi" w:cstheme="majorBidi"/>
          <w:b/>
          <w:bCs/>
          <w:i/>
          <w:color w:val="871D33"/>
          <w:spacing w:val="0"/>
          <w:sz w:val="28"/>
          <w:szCs w:val="28"/>
        </w:rPr>
      </w:pPr>
      <w:bookmarkStart w:id="120" w:name="_Toc485717470"/>
      <w:bookmarkStart w:id="121" w:name="_Toc56415146"/>
      <w:r>
        <w:rPr>
          <w:rFonts w:asciiTheme="minorHAnsi" w:eastAsiaTheme="majorEastAsia" w:hAnsiTheme="minorHAnsi" w:cstheme="majorBidi"/>
          <w:b/>
          <w:bCs/>
          <w:i/>
          <w:color w:val="871D33"/>
          <w:spacing w:val="0"/>
          <w:sz w:val="28"/>
          <w:szCs w:val="28"/>
        </w:rPr>
        <w:t>Anlagen</w:t>
      </w:r>
      <w:bookmarkEnd w:id="120"/>
      <w:bookmarkEnd w:id="121"/>
    </w:p>
    <w:p/>
    <w:sectPr>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before="0" w:line="240" w:lineRule="auto"/>
      </w:pPr>
      <w:r>
        <w:separator/>
      </w:r>
    </w:p>
  </w:endnote>
  <w:endnote w:type="continuationSeparator" w:id="0">
    <w:p>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before="0" w:line="240" w:lineRule="auto"/>
      </w:pPr>
      <w:r>
        <w:separator/>
      </w:r>
    </w:p>
  </w:footnote>
  <w:footnote w:type="continuationSeparator" w:id="0">
    <w:p>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spacing w:line="240"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4571365</wp:posOffset>
              </wp:positionH>
              <wp:positionV relativeFrom="paragraph">
                <wp:posOffset>-99060</wp:posOffset>
              </wp:positionV>
              <wp:extent cx="2217420" cy="723900"/>
              <wp:effectExtent l="0" t="0" r="11430" b="19050"/>
              <wp:wrapNone/>
              <wp:docPr id="1" name="Textfeld 1"/>
              <wp:cNvGraphicFramePr/>
              <a:graphic xmlns:a="http://schemas.openxmlformats.org/drawingml/2006/main">
                <a:graphicData uri="http://schemas.microsoft.com/office/word/2010/wordprocessingShape">
                  <wps:wsp>
                    <wps:cNvSpPr txBox="1"/>
                    <wps:spPr>
                      <a:xfrm>
                        <a:off x="0" y="0"/>
                        <a:ext cx="2217420" cy="723900"/>
                      </a:xfrm>
                      <a:prstGeom prst="rect">
                        <a:avLst/>
                      </a:prstGeom>
                      <a:solidFill>
                        <a:schemeClr val="lt1"/>
                      </a:solidFill>
                      <a:ln w="6350">
                        <a:solidFill>
                          <a:prstClr val="black"/>
                        </a:solidFill>
                      </a:ln>
                    </wps:spPr>
                    <wps:txbx>
                      <w:txbxContent>
                        <w:p>
                          <w:r>
                            <w:rPr>
                              <w:noProof/>
                            </w:rPr>
                            <w:drawing>
                              <wp:inline distT="0" distB="0" distL="0" distR="0">
                                <wp:extent cx="1752600" cy="397510"/>
                                <wp:effectExtent l="0" t="0" r="0" b="2540"/>
                                <wp:docPr id="19" name="Grafik 19"/>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rotWithShape="1">
                                        <a:blip r:embed="rId1" cstate="print">
                                          <a:extLst>
                                            <a:ext uri="{28A0092B-C50C-407E-A947-70E740481C1C}">
                                              <a14:useLocalDpi xmlns:a14="http://schemas.microsoft.com/office/drawing/2010/main" val="0"/>
                                            </a:ext>
                                          </a:extLst>
                                        </a:blip>
                                        <a:srcRect b="41248"/>
                                        <a:stretch/>
                                      </pic:blipFill>
                                      <pic:spPr bwMode="auto">
                                        <a:xfrm>
                                          <a:off x="0" y="0"/>
                                          <a:ext cx="1752600" cy="39751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359.95pt;margin-top:-7.8pt;width:174.6pt;height:5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" fillcolor="white [3201]" strokeweight=".5pt">
              <v:textbox>
                <w:txbxContent>
                  <w:p w:rsidR="006A03F8" w:rsidRDefault="006A03F8">
                    <w:r>
                      <w:rPr>
                        <w:noProof/>
                      </w:rPr>
                      <w:drawing>
                        <wp:inline distT="0" distB="0" distL="0" distR="0" wp14:anchorId="072F87B9" wp14:editId="2C8A397A">
                          <wp:extent cx="1752600" cy="397510"/>
                          <wp:effectExtent l="0" t="0" r="0" b="2540"/>
                          <wp:docPr id="19" name="Grafik 19"/>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rotWithShape="1">
                                  <a:blip r:embed="rId2" cstate="print">
                                    <a:extLst>
                                      <a:ext uri="{28A0092B-C50C-407E-A947-70E740481C1C}">
                                        <a14:useLocalDpi xmlns:a14="http://schemas.microsoft.com/office/drawing/2010/main" val="0"/>
                                      </a:ext>
                                    </a:extLst>
                                  </a:blip>
                                  <a:srcRect b="41248"/>
                                  <a:stretch/>
                                </pic:blipFill>
                                <pic:spPr bwMode="auto">
                                  <a:xfrm>
                                    <a:off x="0" y="0"/>
                                    <a:ext cx="1752600" cy="39751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 xml:space="preserve">Anwendungshinweise für öffentliche Veranstaltungen </w:t>
    </w:r>
  </w:p>
  <w:p>
    <w:pPr>
      <w:pStyle w:val="Kopfzeile"/>
      <w:spacing w:line="240" w:lineRule="auto"/>
    </w:pPr>
    <w:r>
      <w:t>unter freiem Himmel in Rheinland-Pfalz</w:t>
    </w:r>
  </w:p>
  <w:p>
    <w:pPr>
      <w:pStyle w:val="Kopfzeile"/>
      <w:spacing w:before="240" w:line="240" w:lineRule="auto"/>
      <w:rPr>
        <w:i/>
      </w:rPr>
    </w:pPr>
    <w:r>
      <w:t xml:space="preserve">Anlage ABC </w:t>
    </w:r>
    <w:proofErr w:type="gramStart"/>
    <w:r>
      <w:t>I  Muster</w:t>
    </w:r>
    <w:proofErr w:type="gramEnd"/>
    <w:r>
      <w:t>-Sicherheitskonzept</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1A14"/>
    <w:multiLevelType w:val="hybridMultilevel"/>
    <w:tmpl w:val="28860E24"/>
    <w:lvl w:ilvl="0" w:tplc="04070001">
      <w:start w:val="1"/>
      <w:numFmt w:val="bullet"/>
      <w:lvlText w:val=""/>
      <w:lvlJc w:val="left"/>
      <w:pPr>
        <w:ind w:left="363" w:hanging="360"/>
      </w:pPr>
      <w:rPr>
        <w:rFonts w:ascii="Symbol" w:hAnsi="Symbol" w:hint="default"/>
      </w:rPr>
    </w:lvl>
    <w:lvl w:ilvl="1" w:tplc="04070003" w:tentative="1">
      <w:start w:val="1"/>
      <w:numFmt w:val="bullet"/>
      <w:lvlText w:val="o"/>
      <w:lvlJc w:val="left"/>
      <w:pPr>
        <w:ind w:left="1083" w:hanging="360"/>
      </w:pPr>
      <w:rPr>
        <w:rFonts w:ascii="Courier New" w:hAnsi="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1" w15:restartNumberingAfterBreak="0">
    <w:nsid w:val="117B50FF"/>
    <w:multiLevelType w:val="hybridMultilevel"/>
    <w:tmpl w:val="26B08B5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450478"/>
    <w:multiLevelType w:val="hybridMultilevel"/>
    <w:tmpl w:val="27ECFF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66FFE"/>
    <w:multiLevelType w:val="hybridMultilevel"/>
    <w:tmpl w:val="6DD624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849553D"/>
    <w:multiLevelType w:val="hybridMultilevel"/>
    <w:tmpl w:val="9F48F7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2B1DCA"/>
    <w:multiLevelType w:val="hybridMultilevel"/>
    <w:tmpl w:val="1674D6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45B7561"/>
    <w:multiLevelType w:val="hybridMultilevel"/>
    <w:tmpl w:val="73CA661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B452841"/>
    <w:multiLevelType w:val="hybridMultilevel"/>
    <w:tmpl w:val="0038E4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207522"/>
    <w:multiLevelType w:val="hybridMultilevel"/>
    <w:tmpl w:val="F33859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CD1514D"/>
    <w:multiLevelType w:val="hybridMultilevel"/>
    <w:tmpl w:val="954C01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0A700CE"/>
    <w:multiLevelType w:val="hybridMultilevel"/>
    <w:tmpl w:val="3FA277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94456C"/>
    <w:multiLevelType w:val="hybridMultilevel"/>
    <w:tmpl w:val="119A8E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90674A3"/>
    <w:multiLevelType w:val="hybridMultilevel"/>
    <w:tmpl w:val="E7A687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EB22399"/>
    <w:multiLevelType w:val="hybridMultilevel"/>
    <w:tmpl w:val="A7BC69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2CF5F9E"/>
    <w:multiLevelType w:val="hybridMultilevel"/>
    <w:tmpl w:val="D3CA65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6BB5DDF"/>
    <w:multiLevelType w:val="hybridMultilevel"/>
    <w:tmpl w:val="100AA6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7323B96"/>
    <w:multiLevelType w:val="hybridMultilevel"/>
    <w:tmpl w:val="7682C28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76A4303A"/>
    <w:multiLevelType w:val="hybridMultilevel"/>
    <w:tmpl w:val="CFDA7F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A5265FC"/>
    <w:multiLevelType w:val="hybridMultilevel"/>
    <w:tmpl w:val="9BD858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2"/>
  </w:num>
  <w:num w:numId="2">
    <w:abstractNumId w:val="18"/>
  </w:num>
  <w:num w:numId="3">
    <w:abstractNumId w:val="6"/>
  </w:num>
  <w:num w:numId="4">
    <w:abstractNumId w:val="1"/>
  </w:num>
  <w:num w:numId="5">
    <w:abstractNumId w:val="0"/>
  </w:num>
  <w:num w:numId="6">
    <w:abstractNumId w:val="10"/>
  </w:num>
  <w:num w:numId="7">
    <w:abstractNumId w:val="16"/>
  </w:num>
  <w:num w:numId="8">
    <w:abstractNumId w:val="7"/>
  </w:num>
  <w:num w:numId="9">
    <w:abstractNumId w:val="2"/>
  </w:num>
  <w:num w:numId="10">
    <w:abstractNumId w:val="13"/>
  </w:num>
  <w:num w:numId="11">
    <w:abstractNumId w:val="3"/>
  </w:num>
  <w:num w:numId="12">
    <w:abstractNumId w:val="17"/>
  </w:num>
  <w:num w:numId="13">
    <w:abstractNumId w:val="14"/>
  </w:num>
  <w:num w:numId="14">
    <w:abstractNumId w:val="11"/>
  </w:num>
  <w:num w:numId="15">
    <w:abstractNumId w:val="5"/>
  </w:num>
  <w:num w:numId="16">
    <w:abstractNumId w:val="8"/>
  </w:num>
  <w:num w:numId="17">
    <w:abstractNumId w:val="9"/>
  </w:num>
  <w:num w:numId="18">
    <w:abstractNumId w:val="4"/>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C5D435F-36AF-4FA2-8825-19A9ACDC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20" w:after="0" w:line="360" w:lineRule="auto"/>
      <w:jc w:val="both"/>
    </w:pPr>
    <w:rPr>
      <w:rFonts w:ascii="Arial" w:eastAsia="Times New Roman" w:hAnsi="Arial" w:cs="Times New Roman"/>
      <w:spacing w:val="30"/>
      <w:sz w:val="24"/>
      <w:szCs w:val="24"/>
      <w:lang w:eastAsia="de-DE"/>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color w:val="871D33"/>
      <w:sz w:val="44"/>
      <w:szCs w:val="28"/>
    </w:rPr>
  </w:style>
  <w:style w:type="paragraph" w:styleId="berschrift2">
    <w:name w:val="heading 2"/>
    <w:basedOn w:val="Standard"/>
    <w:next w:val="Standard"/>
    <w:link w:val="berschrift2Zchn"/>
    <w:uiPriority w:val="9"/>
    <w:unhideWhenUsed/>
    <w:qFormat/>
    <w:pPr>
      <w:keepNext/>
      <w:keepLines/>
      <w:spacing w:before="360"/>
      <w:outlineLvl w:val="1"/>
    </w:pPr>
    <w:rPr>
      <w:rFonts w:eastAsiaTheme="majorEastAsia" w:cstheme="majorBidi"/>
      <w:b/>
      <w:bCs/>
      <w:color w:val="871D33"/>
      <w:sz w:val="32"/>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color w:val="871D33"/>
      <w:sz w:val="28"/>
    </w:rPr>
  </w:style>
  <w:style w:type="paragraph" w:styleId="berschrift4">
    <w:name w:val="heading 4"/>
    <w:basedOn w:val="Standard"/>
    <w:next w:val="Standard"/>
    <w:link w:val="berschrift4Zchn"/>
    <w:uiPriority w:val="9"/>
    <w:unhideWhenUsed/>
    <w:qFormat/>
    <w:pPr>
      <w:keepNext/>
      <w:keepLines/>
      <w:spacing w:before="200"/>
      <w:outlineLvl w:val="3"/>
    </w:pPr>
    <w:rPr>
      <w:rFonts w:eastAsiaTheme="majorEastAsia" w:cstheme="majorBidi"/>
      <w:b/>
      <w:bCs/>
      <w:iCs/>
      <w:color w:val="871D33"/>
    </w:rPr>
  </w:style>
  <w:style w:type="paragraph" w:styleId="berschrift5">
    <w:name w:val="heading 5"/>
    <w:basedOn w:val="Standard"/>
    <w:next w:val="Standard"/>
    <w:link w:val="berschrift5Zchn"/>
    <w:uiPriority w:val="9"/>
    <w:unhideWhenUsed/>
    <w:qFormat/>
    <w:pPr>
      <w:keepNext/>
      <w:keepLines/>
      <w:spacing w:before="200"/>
      <w:outlineLvl w:val="4"/>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color w:val="871D33"/>
      <w:spacing w:val="30"/>
      <w:sz w:val="44"/>
      <w:szCs w:val="28"/>
      <w:lang w:eastAsia="de-DE"/>
    </w:rPr>
  </w:style>
  <w:style w:type="character" w:customStyle="1" w:styleId="berschrift2Zchn">
    <w:name w:val="Überschrift 2 Zchn"/>
    <w:basedOn w:val="Absatz-Standardschriftart"/>
    <w:link w:val="berschrift2"/>
    <w:uiPriority w:val="9"/>
    <w:rPr>
      <w:rFonts w:ascii="Arial" w:eastAsiaTheme="majorEastAsia" w:hAnsi="Arial" w:cstheme="majorBidi"/>
      <w:b/>
      <w:bCs/>
      <w:color w:val="871D33"/>
      <w:spacing w:val="30"/>
      <w:sz w:val="32"/>
      <w:szCs w:val="26"/>
      <w:lang w:eastAsia="de-DE"/>
    </w:rPr>
  </w:style>
  <w:style w:type="character" w:customStyle="1" w:styleId="berschrift3Zchn">
    <w:name w:val="Überschrift 3 Zchn"/>
    <w:basedOn w:val="Absatz-Standardschriftart"/>
    <w:link w:val="berschrift3"/>
    <w:uiPriority w:val="9"/>
    <w:rPr>
      <w:rFonts w:ascii="Arial" w:eastAsiaTheme="majorEastAsia" w:hAnsi="Arial" w:cstheme="majorBidi"/>
      <w:b/>
      <w:bCs/>
      <w:color w:val="871D33"/>
      <w:spacing w:val="30"/>
      <w:sz w:val="28"/>
      <w:szCs w:val="24"/>
      <w:lang w:eastAsia="de-DE"/>
    </w:rPr>
  </w:style>
  <w:style w:type="character" w:customStyle="1" w:styleId="berschrift4Zchn">
    <w:name w:val="Überschrift 4 Zchn"/>
    <w:basedOn w:val="Absatz-Standardschriftart"/>
    <w:link w:val="berschrift4"/>
    <w:uiPriority w:val="9"/>
    <w:rPr>
      <w:rFonts w:ascii="Arial" w:eastAsiaTheme="majorEastAsia" w:hAnsi="Arial" w:cstheme="majorBidi"/>
      <w:b/>
      <w:bCs/>
      <w:iCs/>
      <w:color w:val="871D33"/>
      <w:spacing w:val="30"/>
      <w:sz w:val="24"/>
      <w:szCs w:val="24"/>
      <w:lang w:eastAsia="de-DE"/>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1F4D78" w:themeColor="accent1" w:themeShade="7F"/>
      <w:spacing w:val="30"/>
      <w:sz w:val="24"/>
      <w:szCs w:val="24"/>
      <w:lang w:eastAsia="de-DE"/>
    </w:rPr>
  </w:style>
  <w:style w:type="paragraph" w:customStyle="1" w:styleId="Anschrift">
    <w:name w:val="Anschrift"/>
    <w:basedOn w:val="Standard"/>
    <w:pPr>
      <w:spacing w:line="240" w:lineRule="exact"/>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w:eastAsia="Times New Roman" w:hAnsi="Arial" w:cs="Times New Roman"/>
      <w:spacing w:val="30"/>
      <w:sz w:val="24"/>
      <w:szCs w:val="24"/>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eastAsia="Times New Roman" w:hAnsi="Arial" w:cs="Times New Roman"/>
      <w:spacing w:val="30"/>
      <w:sz w:val="24"/>
      <w:szCs w:val="24"/>
      <w:lang w:eastAsia="de-DE"/>
    </w:rPr>
  </w:style>
  <w:style w:type="paragraph" w:styleId="Titel">
    <w:name w:val="Title"/>
    <w:basedOn w:val="Standard"/>
    <w:next w:val="Standard"/>
    <w:link w:val="TitelZchn"/>
    <w:uiPriority w:val="10"/>
    <w:qFormat/>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itelZchn">
    <w:name w:val="Titel Zchn"/>
    <w:basedOn w:val="Absatz-Standardschriftart"/>
    <w:link w:val="Titel"/>
    <w:uiPriority w:val="10"/>
    <w:rPr>
      <w:rFonts w:ascii="Cambria" w:eastAsia="Times New Roman" w:hAnsi="Cambria" w:cs="Times New Roman"/>
      <w:color w:val="17365D"/>
      <w:spacing w:val="5"/>
      <w:kern w:val="28"/>
      <w:sz w:val="52"/>
      <w:szCs w:val="52"/>
    </w:rPr>
  </w:style>
  <w:style w:type="paragraph" w:styleId="Untertitel">
    <w:name w:val="Subtitle"/>
    <w:basedOn w:val="Standard"/>
    <w:next w:val="Standard"/>
    <w:link w:val="UntertitelZchn"/>
    <w:uiPriority w:val="11"/>
    <w:qFormat/>
    <w:pPr>
      <w:numPr>
        <w:ilvl w:val="1"/>
      </w:numPr>
      <w:spacing w:before="360" w:after="200" w:line="276" w:lineRule="auto"/>
    </w:pPr>
    <w:rPr>
      <w:i/>
      <w:iCs/>
      <w:color w:val="871D33"/>
      <w:spacing w:val="15"/>
      <w:lang w:eastAsia="en-US"/>
    </w:rPr>
  </w:style>
  <w:style w:type="character" w:customStyle="1" w:styleId="UntertitelZchn">
    <w:name w:val="Untertitel Zchn"/>
    <w:basedOn w:val="Absatz-Standardschriftart"/>
    <w:link w:val="Untertitel"/>
    <w:uiPriority w:val="11"/>
    <w:rPr>
      <w:rFonts w:ascii="Arial" w:eastAsia="Times New Roman" w:hAnsi="Arial" w:cs="Times New Roman"/>
      <w:i/>
      <w:iCs/>
      <w:color w:val="871D33"/>
      <w:spacing w:val="15"/>
      <w:sz w:val="24"/>
      <w:szCs w:val="24"/>
    </w:rPr>
  </w:style>
  <w:style w:type="paragraph" w:styleId="Listenabsatz">
    <w:name w:val="List Paragraph"/>
    <w:basedOn w:val="Standard"/>
    <w:uiPriority w:val="34"/>
    <w:qFormat/>
    <w:pPr>
      <w:spacing w:after="200" w:line="276" w:lineRule="auto"/>
      <w:ind w:left="720"/>
      <w:contextualSpacing/>
    </w:pPr>
    <w:rPr>
      <w:rFonts w:ascii="Calibri" w:eastAsia="Calibri" w:hAnsi="Calibri"/>
      <w:sz w:val="22"/>
      <w:szCs w:val="22"/>
      <w:lang w:eastAsia="en-US"/>
    </w:rPr>
  </w:style>
  <w:style w:type="paragraph" w:styleId="Inhaltsverzeichnisberschrift">
    <w:name w:val="TOC Heading"/>
    <w:basedOn w:val="berschrift1"/>
    <w:next w:val="Standard"/>
    <w:uiPriority w:val="39"/>
    <w:unhideWhenUsed/>
    <w:qFormat/>
    <w:pPr>
      <w:spacing w:line="276" w:lineRule="auto"/>
      <w:outlineLvl w:val="9"/>
    </w:pPr>
    <w:rPr>
      <w:rFonts w:asciiTheme="majorHAnsi" w:hAnsiTheme="majorHAnsi"/>
      <w:color w:val="2E74B5" w:themeColor="accent1" w:themeShade="BF"/>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pacing w:val="30"/>
      <w:sz w:val="16"/>
      <w:szCs w:val="16"/>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pacing w:val="30"/>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pacing w:val="30"/>
      <w:sz w:val="20"/>
      <w:szCs w:val="20"/>
      <w:lang w:eastAsia="de-DE"/>
    </w:rPr>
  </w:style>
  <w:style w:type="paragraph" w:styleId="Verzeichnis1">
    <w:name w:val="toc 1"/>
    <w:basedOn w:val="Standard"/>
    <w:next w:val="Standard"/>
    <w:autoRedefine/>
    <w:uiPriority w:val="39"/>
    <w:unhideWhenUsed/>
    <w:qFormat/>
    <w:pPr>
      <w:tabs>
        <w:tab w:val="right" w:leader="dot" w:pos="9060"/>
      </w:tabs>
      <w:spacing w:after="100"/>
      <w:jc w:val="left"/>
    </w:pPr>
    <w:rPr>
      <w:rFonts w:eastAsia="Calibri"/>
      <w:noProof/>
      <w:lang w:eastAsia="en-US"/>
    </w:rPr>
  </w:style>
  <w:style w:type="paragraph" w:styleId="Verzeichnis2">
    <w:name w:val="toc 2"/>
    <w:basedOn w:val="Standard"/>
    <w:next w:val="Standard"/>
    <w:autoRedefine/>
    <w:uiPriority w:val="39"/>
    <w:unhideWhenUsed/>
    <w:qFormat/>
    <w:pPr>
      <w:tabs>
        <w:tab w:val="right" w:leader="dot" w:pos="9060"/>
      </w:tabs>
      <w:spacing w:after="100"/>
      <w:ind w:left="851" w:hanging="611"/>
      <w:jc w:val="left"/>
    </w:pPr>
  </w:style>
  <w:style w:type="character" w:styleId="Hyperlink">
    <w:name w:val="Hyperlink"/>
    <w:basedOn w:val="Absatz-Standardschriftart"/>
    <w:uiPriority w:val="99"/>
    <w:unhideWhenUsed/>
    <w:rPr>
      <w:color w:val="0563C1" w:themeColor="hyperlink"/>
      <w:u w:val="single"/>
    </w:rPr>
  </w:style>
  <w:style w:type="paragraph" w:styleId="Verzeichnis3">
    <w:name w:val="toc 3"/>
    <w:basedOn w:val="Standard"/>
    <w:next w:val="Standard"/>
    <w:autoRedefine/>
    <w:uiPriority w:val="39"/>
    <w:unhideWhenUsed/>
    <w:qFormat/>
    <w:pPr>
      <w:tabs>
        <w:tab w:val="right" w:leader="dot" w:pos="9060"/>
      </w:tabs>
      <w:spacing w:after="100"/>
      <w:ind w:left="1418" w:hanging="938"/>
      <w:jc w:val="left"/>
    </w:pPr>
  </w:style>
  <w:style w:type="table" w:styleId="Tabellenraster">
    <w:name w:val="Table Grid"/>
    <w:basedOn w:val="NormaleTabelle"/>
    <w:uiPriority w:val="59"/>
    <w:pPr>
      <w:spacing w:after="0" w:line="240" w:lineRule="auto"/>
    </w:pPr>
    <w:rPr>
      <w:rFonts w:ascii="Arial" w:eastAsia="Times New Roman" w:hAnsi="Arial"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pPr>
      <w:spacing w:before="0" w:line="240" w:lineRule="auto"/>
    </w:pPr>
    <w:rPr>
      <w:sz w:val="20"/>
      <w:szCs w:val="20"/>
    </w:rPr>
  </w:style>
  <w:style w:type="character" w:customStyle="1" w:styleId="FunotentextZchn">
    <w:name w:val="Fußnotentext Zchn"/>
    <w:basedOn w:val="Absatz-Standardschriftart"/>
    <w:link w:val="Funotentext"/>
    <w:uiPriority w:val="99"/>
    <w:semiHidden/>
    <w:rPr>
      <w:rFonts w:ascii="Arial" w:eastAsia="Times New Roman" w:hAnsi="Arial" w:cs="Times New Roman"/>
      <w:spacing w:val="30"/>
      <w:sz w:val="20"/>
      <w:szCs w:val="20"/>
      <w:lang w:eastAsia="de-DE"/>
    </w:rPr>
  </w:style>
  <w:style w:type="character" w:styleId="Funotenzeichen">
    <w:name w:val="footnote reference"/>
    <w:basedOn w:val="Absatz-Standardschriftart"/>
    <w:uiPriority w:val="99"/>
    <w:semiHidden/>
    <w:unhideWhenUsed/>
    <w:rPr>
      <w:vertAlign w:val="superscript"/>
    </w:rPr>
  </w:style>
  <w:style w:type="character" w:styleId="HTMLZitat">
    <w:name w:val="HTML Cite"/>
    <w:basedOn w:val="Absatz-Standardschriftart"/>
    <w:uiPriority w:val="99"/>
    <w:semiHidden/>
    <w:unhideWhenUsed/>
    <w:rPr>
      <w:i/>
      <w:iCs/>
    </w:rPr>
  </w:style>
  <w:style w:type="character" w:styleId="BesuchterLink">
    <w:name w:val="FollowedHyperlink"/>
    <w:basedOn w:val="Absatz-Standardschriftart"/>
    <w:uiPriority w:val="99"/>
    <w:semiHidden/>
    <w:unhideWhenUsed/>
    <w:rPr>
      <w:color w:val="954F72" w:themeColor="followedHyperlink"/>
      <w:u w:val="single"/>
    </w:rPr>
  </w:style>
  <w:style w:type="paragraph" w:customStyle="1" w:styleId="Funote">
    <w:name w:val="Fußnote"/>
    <w:basedOn w:val="Funotentext"/>
    <w:link w:val="FunoteZchn"/>
    <w:qFormat/>
    <w:rPr>
      <w:sz w:val="18"/>
    </w:rPr>
  </w:style>
  <w:style w:type="character" w:customStyle="1" w:styleId="FunoteZchn">
    <w:name w:val="Fußnote Zchn"/>
    <w:basedOn w:val="FunotentextZchn"/>
    <w:link w:val="Funote"/>
    <w:rPr>
      <w:rFonts w:ascii="Arial" w:eastAsia="Times New Roman" w:hAnsi="Arial" w:cs="Times New Roman"/>
      <w:spacing w:val="30"/>
      <w:sz w:val="18"/>
      <w:szCs w:val="20"/>
      <w:lang w:eastAsia="de-D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de-DE"/>
    </w:rPr>
  </w:style>
  <w:style w:type="table" w:customStyle="1" w:styleId="Tabellenraster1">
    <w:name w:val="Tabellenraster1"/>
    <w:basedOn w:val="NormaleTabelle"/>
    <w:next w:val="Tabellenraster"/>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bsatz-Standardschriftart"/>
  </w:style>
  <w:style w:type="character" w:customStyle="1" w:styleId="apple-converted-space">
    <w:name w:val="apple-converted-space"/>
    <w:basedOn w:val="Absatz-Standardschriftart"/>
  </w:style>
  <w:style w:type="character" w:customStyle="1" w:styleId="tooltipabbr">
    <w:name w:val="tooltip_abbr"/>
    <w:basedOn w:val="Absatz-Standardschriftart"/>
  </w:style>
  <w:style w:type="character" w:styleId="SchwacheHervorhebung">
    <w:name w:val="Subtle Emphasis"/>
    <w:aliases w:val="ohne Druck"/>
    <w:basedOn w:val="Absatz-Standardschriftart"/>
    <w:uiPriority w:val="19"/>
    <w:qFormat/>
    <w:rPr>
      <w:i/>
      <w:iCs/>
      <w:vanish/>
      <w:sz w:val="19"/>
      <w:szCs w:val="22"/>
    </w:rPr>
  </w:style>
  <w:style w:type="character" w:styleId="Seitenzahl">
    <w:name w:val="page number"/>
    <w:basedOn w:val="Absatz-Standardschriftart"/>
    <w:unhideWhenUsed/>
  </w:style>
  <w:style w:type="paragraph" w:styleId="KeinLeerraum">
    <w:name w:val="No Spacing"/>
    <w:uiPriority w:val="1"/>
    <w:qFormat/>
    <w:pPr>
      <w:spacing w:after="0" w:line="240" w:lineRule="auto"/>
    </w:pPr>
    <w:rPr>
      <w:rFonts w:eastAsia="Times New Roman" w:cs="Times New Roman"/>
      <w:i/>
      <w:szCs w:val="24"/>
      <w:lang w:eastAsia="de-DE"/>
    </w:rPr>
  </w:style>
  <w:style w:type="character" w:styleId="Platzhaltertext">
    <w:name w:val="Placeholder Text"/>
    <w:basedOn w:val="Absatz-Standardschriftart"/>
    <w:uiPriority w:val="99"/>
    <w:semiHidden/>
    <w:rPr>
      <w:color w:val="808080"/>
    </w:rPr>
  </w:style>
  <w:style w:type="character" w:customStyle="1" w:styleId="Formatvorlage4">
    <w:name w:val="Formatvorlage4"/>
    <w:basedOn w:val="Absatz-Standardschriftart"/>
    <w:uiPriority w:val="1"/>
    <w:rPr>
      <w:color w:val="7F7F7F" w:themeColor="text1" w:themeTint="80"/>
    </w:rPr>
  </w:style>
  <w:style w:type="character" w:customStyle="1" w:styleId="Formatvorlage6">
    <w:name w:val="Formatvorlage6"/>
    <w:basedOn w:val="Absatz-Standardschriftart"/>
    <w:uiPriority w:val="1"/>
    <w:rPr>
      <w:color w:val="7F7F7F" w:themeColor="text1" w:themeTint="80"/>
    </w:rPr>
  </w:style>
  <w:style w:type="character" w:customStyle="1" w:styleId="Formatvorlage7">
    <w:name w:val="Formatvorlage7"/>
    <w:basedOn w:val="Absatz-Standardschriftart"/>
    <w:uiPriority w:val="1"/>
    <w:rPr>
      <w:color w:val="7F7F7F" w:themeColor="text1" w:themeTint="80"/>
    </w:rPr>
  </w:style>
  <w:style w:type="character" w:customStyle="1" w:styleId="Formatvorlage8">
    <w:name w:val="Formatvorlage8"/>
    <w:basedOn w:val="Absatz-Standardschriftart"/>
    <w:uiPriority w:val="1"/>
    <w:rPr>
      <w:color w:val="7F7F7F" w:themeColor="text1" w:themeTint="80"/>
    </w:rPr>
  </w:style>
  <w:style w:type="character" w:customStyle="1" w:styleId="Formatvorlage9">
    <w:name w:val="Formatvorlage9"/>
    <w:basedOn w:val="Absatz-Standardschriftart"/>
    <w:uiPriority w:val="1"/>
    <w:rPr>
      <w:color w:val="7F7F7F" w:themeColor="text1" w:themeTint="80"/>
    </w:rPr>
  </w:style>
  <w:style w:type="character" w:customStyle="1" w:styleId="Formatvorlage11">
    <w:name w:val="Formatvorlage11"/>
    <w:basedOn w:val="Absatz-Standardschriftart"/>
    <w:uiPriority w:val="1"/>
    <w:rPr>
      <w:color w:val="7F7F7F" w:themeColor="text1" w:themeTint="80"/>
    </w:rPr>
  </w:style>
  <w:style w:type="character" w:customStyle="1" w:styleId="Formatvorlage12">
    <w:name w:val="Formatvorlage12"/>
    <w:basedOn w:val="Absatz-Standardschriftart"/>
    <w:uiPriority w:val="1"/>
    <w:rPr>
      <w:color w:val="7F7F7F" w:themeColor="text1" w:themeTint="80"/>
    </w:rPr>
  </w:style>
  <w:style w:type="character" w:customStyle="1" w:styleId="Formatvorlage13">
    <w:name w:val="Formatvorlage13"/>
    <w:basedOn w:val="Absatz-Standardschriftart"/>
    <w:uiPriority w:val="1"/>
    <w:rPr>
      <w:color w:val="7F7F7F" w:themeColor="text1" w:themeTint="80"/>
    </w:rPr>
  </w:style>
  <w:style w:type="character" w:customStyle="1" w:styleId="Formatvorlage14">
    <w:name w:val="Formatvorlage14"/>
    <w:basedOn w:val="Absatz-Standardschriftart"/>
    <w:uiPriority w:val="1"/>
    <w:rPr>
      <w:color w:val="7F7F7F" w:themeColor="text1" w:themeTint="80"/>
    </w:rPr>
  </w:style>
  <w:style w:type="character" w:customStyle="1" w:styleId="Formatvorlage18">
    <w:name w:val="Formatvorlage18"/>
    <w:basedOn w:val="Absatz-Standardschriftart"/>
    <w:uiPriority w:val="1"/>
    <w:rPr>
      <w:color w:val="7F7F7F" w:themeColor="text1" w:themeTint="80"/>
    </w:rPr>
  </w:style>
  <w:style w:type="character" w:customStyle="1" w:styleId="Formatvorlage10">
    <w:name w:val="Formatvorlage10"/>
    <w:basedOn w:val="Absatz-Standardschriftart"/>
    <w:uiPriority w:val="1"/>
  </w:style>
  <w:style w:type="paragraph" w:styleId="Textkrper-Zeileneinzug">
    <w:name w:val="Body Text Indent"/>
    <w:basedOn w:val="Standard"/>
    <w:link w:val="Textkrper-ZeileneinzugZchn"/>
    <w:pPr>
      <w:spacing w:before="0" w:line="240" w:lineRule="auto"/>
      <w:ind w:left="720"/>
      <w:jc w:val="left"/>
    </w:pPr>
    <w:rPr>
      <w:rFonts w:ascii="Times New Roman" w:hAnsi="Times New Roman"/>
      <w:bCs/>
      <w:spacing w:val="0"/>
    </w:rPr>
  </w:style>
  <w:style w:type="character" w:customStyle="1" w:styleId="Textkrper-ZeileneinzugZchn">
    <w:name w:val="Textkörper-Zeileneinzug Zchn"/>
    <w:basedOn w:val="Absatz-Standardschriftart"/>
    <w:link w:val="Textkrper-Zeileneinzug"/>
    <w:rPr>
      <w:rFonts w:ascii="Times New Roman" w:eastAsia="Times New Roman" w:hAnsi="Times New Roman" w:cs="Times New Roman"/>
      <w:bCs/>
      <w:sz w:val="24"/>
      <w:szCs w:val="24"/>
      <w:lang w:eastAsia="de-DE"/>
    </w:rPr>
  </w:style>
  <w:style w:type="paragraph" w:styleId="Textkrper-Einzug2">
    <w:name w:val="Body Text Indent 2"/>
    <w:basedOn w:val="Standard"/>
    <w:link w:val="Textkrper-Einzug2Zchn"/>
    <w:pPr>
      <w:spacing w:before="0" w:line="240" w:lineRule="auto"/>
      <w:ind w:left="708"/>
      <w:jc w:val="left"/>
    </w:pPr>
    <w:rPr>
      <w:rFonts w:ascii="Times New Roman" w:hAnsi="Times New Roman"/>
      <w:bCs/>
      <w:spacing w:val="0"/>
    </w:rPr>
  </w:style>
  <w:style w:type="character" w:customStyle="1" w:styleId="Textkrper-Einzug2Zchn">
    <w:name w:val="Textkörper-Einzug 2 Zchn"/>
    <w:basedOn w:val="Absatz-Standardschriftart"/>
    <w:link w:val="Textkrper-Einzug2"/>
    <w:rPr>
      <w:rFonts w:ascii="Times New Roman" w:eastAsia="Times New Roman" w:hAnsi="Times New Roman" w:cs="Times New Roman"/>
      <w:bCs/>
      <w:sz w:val="24"/>
      <w:szCs w:val="24"/>
      <w:lang w:eastAsia="de-DE"/>
    </w:rPr>
  </w:style>
  <w:style w:type="paragraph" w:customStyle="1" w:styleId="T-Links">
    <w:name w:val="T-Links"/>
    <w:basedOn w:val="Standard"/>
    <w:pPr>
      <w:tabs>
        <w:tab w:val="left" w:pos="510"/>
        <w:tab w:val="left" w:pos="1021"/>
        <w:tab w:val="left" w:pos="1531"/>
      </w:tabs>
      <w:spacing w:before="0" w:after="240" w:line="360" w:lineRule="exact"/>
    </w:pPr>
    <w:rPr>
      <w:spacing w:val="0"/>
    </w:rPr>
  </w:style>
  <w:style w:type="character" w:styleId="SchwacherVerweis">
    <w:name w:val="Subtle Reference"/>
    <w:basedOn w:val="Absatz-Standardschriftart"/>
    <w:uiPriority w:val="31"/>
    <w:qFormat/>
    <w:rPr>
      <w:i/>
      <w:smallCaps/>
      <w:color w:val="871D33"/>
      <w:u w:val="none"/>
    </w:rPr>
  </w:style>
  <w:style w:type="character" w:customStyle="1" w:styleId="Formatvorlage5">
    <w:name w:val="Formatvorlage5"/>
    <w:basedOn w:val="Absatz-Standardschriftart"/>
    <w:uiPriority w:val="1"/>
    <w:rPr>
      <w:rFonts w:ascii="Arial" w:hAnsi="Arial"/>
      <w:b/>
      <w:sz w:val="32"/>
    </w:rPr>
  </w:style>
  <w:style w:type="table" w:styleId="HellesRaster">
    <w:name w:val="Light Grid"/>
    <w:basedOn w:val="NormaleTabelle"/>
    <w:uiPriority w:val="62"/>
    <w:pPr>
      <w:spacing w:after="0" w:line="240" w:lineRule="auto"/>
    </w:pPr>
    <w:rPr>
      <w:rFonts w:ascii="Arial" w:eastAsia="Times New Roman" w:hAnsi="Arial" w:cs="Times New Roman"/>
      <w:sz w:val="24"/>
      <w:szCs w:val="24"/>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ervorhebung">
    <w:name w:val="Emphasis"/>
    <w:basedOn w:val="Absatz-Standardschriftart"/>
    <w:uiPriority w:val="20"/>
    <w:qFormat/>
    <w:rPr>
      <w:i/>
      <w:iCs/>
    </w:rPr>
  </w:style>
  <w:style w:type="table" w:customStyle="1" w:styleId="Tabellenraster2">
    <w:name w:val="Tabellenraster2"/>
    <w:basedOn w:val="NormaleTabelle"/>
    <w:next w:val="Tabellenraster"/>
    <w:uiPriority w:val="59"/>
    <w:pPr>
      <w:spacing w:after="0" w:line="240" w:lineRule="auto"/>
    </w:pPr>
    <w:rPr>
      <w:rFonts w:ascii="Arial" w:eastAsia="Times New Roman" w:hAnsi="Arial"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pPr>
      <w:spacing w:before="0" w:after="200" w:line="240" w:lineRule="auto"/>
    </w:pPr>
    <w:rPr>
      <w:b/>
      <w:bCs/>
      <w:color w:val="5B9BD5" w:themeColor="accent1"/>
      <w:sz w:val="18"/>
      <w:szCs w:val="18"/>
    </w:rPr>
  </w:style>
  <w:style w:type="paragraph" w:customStyle="1" w:styleId="berschriftohneInhaltsverzeichnis">
    <w:name w:val="überschrift ohne Inhaltsverzeichnis"/>
    <w:basedOn w:val="berschrift1"/>
    <w:link w:val="berschriftohneInhaltsverzeichnisZchn"/>
    <w:qFormat/>
    <w:rPr>
      <w:sz w:val="40"/>
      <w:szCs w:val="40"/>
    </w:rPr>
  </w:style>
  <w:style w:type="paragraph" w:customStyle="1" w:styleId="berschrift2ohneInhaltsverzeichnis">
    <w:name w:val="Überschrift 2 ohne Inhaltsverzeichnis"/>
    <w:basedOn w:val="berschrift2"/>
    <w:link w:val="berschrift2ohneInhaltsverzeichnisZchn"/>
    <w:qFormat/>
  </w:style>
  <w:style w:type="character" w:customStyle="1" w:styleId="berschriftohneInhaltsverzeichnisZchn">
    <w:name w:val="überschrift ohne Inhaltsverzeichnis Zchn"/>
    <w:basedOn w:val="berschrift1Zchn"/>
    <w:link w:val="berschriftohneInhaltsverzeichnis"/>
    <w:rPr>
      <w:rFonts w:ascii="Arial" w:eastAsiaTheme="majorEastAsia" w:hAnsi="Arial" w:cstheme="majorBidi"/>
      <w:b/>
      <w:bCs/>
      <w:color w:val="871D33"/>
      <w:spacing w:val="30"/>
      <w:sz w:val="40"/>
      <w:szCs w:val="40"/>
      <w:lang w:eastAsia="de-DE"/>
    </w:rPr>
  </w:style>
  <w:style w:type="character" w:customStyle="1" w:styleId="berschrift2ohneInhaltsverzeichnisZchn">
    <w:name w:val="Überschrift 2 ohne Inhaltsverzeichnis Zchn"/>
    <w:basedOn w:val="berschrift2Zchn"/>
    <w:link w:val="berschrift2ohneInhaltsverzeichnis"/>
    <w:rPr>
      <w:rFonts w:ascii="Arial" w:eastAsiaTheme="majorEastAsia" w:hAnsi="Arial" w:cstheme="majorBidi"/>
      <w:b/>
      <w:bCs/>
      <w:color w:val="871D33"/>
      <w:spacing w:val="30"/>
      <w:sz w:val="32"/>
      <w:szCs w:val="26"/>
      <w:lang w:eastAsia="de-DE"/>
    </w:rPr>
  </w:style>
  <w:style w:type="numbering" w:customStyle="1" w:styleId="KeineListe1">
    <w:name w:val="Keine Liste1"/>
    <w:next w:val="KeineListe"/>
    <w:uiPriority w:val="99"/>
    <w:semiHidden/>
    <w:unhideWhenUsed/>
  </w:style>
  <w:style w:type="paragraph" w:styleId="Verzeichnis4">
    <w:name w:val="toc 4"/>
    <w:basedOn w:val="Standard"/>
    <w:next w:val="Standard"/>
    <w:autoRedefine/>
    <w:uiPriority w:val="39"/>
    <w:unhideWhenUsed/>
    <w:pPr>
      <w:spacing w:before="0" w:line="240" w:lineRule="auto"/>
      <w:ind w:left="720"/>
      <w:jc w:val="left"/>
    </w:pPr>
    <w:rPr>
      <w:rFonts w:asciiTheme="minorHAnsi" w:hAnsiTheme="minorHAnsi"/>
      <w:i/>
      <w:spacing w:val="0"/>
      <w:sz w:val="20"/>
      <w:szCs w:val="20"/>
    </w:rPr>
  </w:style>
  <w:style w:type="paragraph" w:styleId="Verzeichnis5">
    <w:name w:val="toc 5"/>
    <w:basedOn w:val="Standard"/>
    <w:next w:val="Standard"/>
    <w:autoRedefine/>
    <w:uiPriority w:val="39"/>
    <w:unhideWhenUsed/>
    <w:pPr>
      <w:spacing w:before="0" w:line="240" w:lineRule="auto"/>
      <w:ind w:left="960"/>
      <w:jc w:val="left"/>
    </w:pPr>
    <w:rPr>
      <w:rFonts w:asciiTheme="minorHAnsi" w:hAnsiTheme="minorHAnsi"/>
      <w:i/>
      <w:spacing w:val="0"/>
      <w:sz w:val="20"/>
      <w:szCs w:val="20"/>
    </w:rPr>
  </w:style>
  <w:style w:type="paragraph" w:styleId="Verzeichnis6">
    <w:name w:val="toc 6"/>
    <w:basedOn w:val="Standard"/>
    <w:next w:val="Standard"/>
    <w:autoRedefine/>
    <w:uiPriority w:val="39"/>
    <w:unhideWhenUsed/>
    <w:pPr>
      <w:spacing w:before="0" w:line="240" w:lineRule="auto"/>
      <w:ind w:left="1200"/>
      <w:jc w:val="left"/>
    </w:pPr>
    <w:rPr>
      <w:rFonts w:asciiTheme="minorHAnsi" w:hAnsiTheme="minorHAnsi"/>
      <w:i/>
      <w:spacing w:val="0"/>
      <w:sz w:val="20"/>
      <w:szCs w:val="20"/>
    </w:rPr>
  </w:style>
  <w:style w:type="paragraph" w:styleId="Verzeichnis7">
    <w:name w:val="toc 7"/>
    <w:basedOn w:val="Standard"/>
    <w:next w:val="Standard"/>
    <w:autoRedefine/>
    <w:uiPriority w:val="39"/>
    <w:unhideWhenUsed/>
    <w:pPr>
      <w:spacing w:before="0" w:line="240" w:lineRule="auto"/>
      <w:ind w:left="1440"/>
      <w:jc w:val="left"/>
    </w:pPr>
    <w:rPr>
      <w:rFonts w:asciiTheme="minorHAnsi" w:hAnsiTheme="minorHAnsi"/>
      <w:i/>
      <w:spacing w:val="0"/>
      <w:sz w:val="20"/>
      <w:szCs w:val="20"/>
    </w:rPr>
  </w:style>
  <w:style w:type="paragraph" w:styleId="Verzeichnis8">
    <w:name w:val="toc 8"/>
    <w:basedOn w:val="Standard"/>
    <w:next w:val="Standard"/>
    <w:autoRedefine/>
    <w:uiPriority w:val="39"/>
    <w:unhideWhenUsed/>
    <w:pPr>
      <w:spacing w:before="0" w:line="240" w:lineRule="auto"/>
      <w:ind w:left="1680"/>
      <w:jc w:val="left"/>
    </w:pPr>
    <w:rPr>
      <w:rFonts w:asciiTheme="minorHAnsi" w:hAnsiTheme="minorHAnsi"/>
      <w:i/>
      <w:spacing w:val="0"/>
      <w:sz w:val="20"/>
      <w:szCs w:val="20"/>
    </w:rPr>
  </w:style>
  <w:style w:type="paragraph" w:styleId="Verzeichnis9">
    <w:name w:val="toc 9"/>
    <w:basedOn w:val="Standard"/>
    <w:next w:val="Standard"/>
    <w:autoRedefine/>
    <w:uiPriority w:val="39"/>
    <w:unhideWhenUsed/>
    <w:pPr>
      <w:spacing w:before="0" w:line="240" w:lineRule="auto"/>
      <w:ind w:left="1920"/>
      <w:jc w:val="left"/>
    </w:pPr>
    <w:rPr>
      <w:rFonts w:asciiTheme="minorHAnsi" w:hAnsiTheme="minorHAnsi"/>
      <w:i/>
      <w:spacing w:val="0"/>
      <w:sz w:val="20"/>
      <w:szCs w:val="20"/>
    </w:rPr>
  </w:style>
  <w:style w:type="table" w:customStyle="1" w:styleId="Tabellenraster3">
    <w:name w:val="Tabellenraster3"/>
    <w:basedOn w:val="NormaleTabelle"/>
    <w:next w:val="Tabellenraster"/>
    <w:uiPriority w:val="59"/>
    <w:pPr>
      <w:spacing w:after="0" w:line="240" w:lineRule="auto"/>
    </w:pPr>
    <w:rPr>
      <w:rFonts w:ascii="Arial" w:eastAsia="Times New Roman" w:hAnsi="Arial"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pPr>
      <w:spacing w:after="0" w:line="240" w:lineRule="auto"/>
    </w:pPr>
    <w:rPr>
      <w:rFonts w:ascii="Arial" w:eastAsia="Times New Roman" w:hAnsi="Arial"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
    <w:name w:val="Helles Raster1"/>
    <w:basedOn w:val="NormaleTabelle"/>
    <w:next w:val="HellesRaster"/>
    <w:uiPriority w:val="62"/>
    <w:pPr>
      <w:spacing w:after="0" w:line="240" w:lineRule="auto"/>
    </w:pPr>
    <w:rPr>
      <w:rFonts w:ascii="Arial" w:eastAsia="Times New Roman" w:hAnsi="Arial" w:cs="Times New Roman"/>
      <w:sz w:val="24"/>
      <w:szCs w:val="24"/>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enraster6">
    <w:name w:val="Tabellenraster6"/>
    <w:basedOn w:val="NormaleTabelle"/>
    <w:next w:val="Tabellenraster"/>
    <w:uiPriority w:val="59"/>
    <w:pPr>
      <w:spacing w:after="0" w:line="240" w:lineRule="auto"/>
    </w:pPr>
    <w:rPr>
      <w:rFonts w:ascii="Arial" w:eastAsia="Times New Roman" w:hAnsi="Arial"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pPr>
      <w:spacing w:after="0" w:line="240" w:lineRule="auto"/>
    </w:pPr>
    <w:rPr>
      <w:rFonts w:ascii="Arial" w:eastAsia="Times New Roman" w:hAnsi="Arial"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pPr>
      <w:spacing w:after="0" w:line="240" w:lineRule="auto"/>
    </w:pPr>
    <w:rPr>
      <w:rFonts w:ascii="Arial" w:eastAsia="Times New Roman" w:hAnsi="Arial"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pPr>
      <w:spacing w:after="0" w:line="240" w:lineRule="auto"/>
    </w:pPr>
    <w:rPr>
      <w:rFonts w:ascii="Arial" w:eastAsia="Times New Roman" w:hAnsi="Arial"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pPr>
      <w:spacing w:after="0" w:line="240" w:lineRule="auto"/>
    </w:pPr>
    <w:rPr>
      <w:rFonts w:ascii="Arial" w:eastAsia="Times New Roman" w:hAnsi="Arial"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pPr>
      <w:spacing w:after="0" w:line="240" w:lineRule="auto"/>
    </w:pPr>
    <w:rPr>
      <w:rFonts w:ascii="Arial" w:eastAsia="Times New Roman" w:hAnsi="Arial"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pPr>
      <w:spacing w:after="0" w:line="240" w:lineRule="auto"/>
    </w:pPr>
    <w:rPr>
      <w:rFonts w:ascii="Arial" w:eastAsia="Times New Roman" w:hAnsi="Arial"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pPr>
      <w:spacing w:after="0" w:line="240" w:lineRule="auto"/>
    </w:pPr>
    <w:rPr>
      <w:rFonts w:ascii="Arial" w:eastAsia="Times New Roman" w:hAnsi="Arial"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pPr>
      <w:spacing w:before="100" w:beforeAutospacing="1" w:after="100" w:afterAutospacing="1" w:line="240" w:lineRule="auto"/>
      <w:jc w:val="left"/>
    </w:pPr>
    <w:rPr>
      <w:rFonts w:ascii="Times New Roman" w:eastAsiaTheme="minorEastAsia" w:hAnsi="Times New Roman"/>
      <w:spacing w:val="0"/>
    </w:rPr>
  </w:style>
  <w:style w:type="paragraph" w:styleId="berarbeitung">
    <w:name w:val="Revision"/>
    <w:hidden/>
    <w:uiPriority w:val="99"/>
    <w:semiHidden/>
    <w:pPr>
      <w:spacing w:after="0" w:line="240" w:lineRule="auto"/>
    </w:pPr>
    <w:rPr>
      <w:rFonts w:ascii="Arial" w:eastAsia="Times New Roman" w:hAnsi="Arial" w:cs="Times New Roman"/>
      <w:spacing w:val="3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6015</Words>
  <Characters>37900</Characters>
  <Application>Microsoft Office Word</Application>
  <DocSecurity>0</DocSecurity>
  <Lines>315</Lines>
  <Paragraphs>87</Paragraphs>
  <ScaleCrop>false</ScaleCrop>
  <HeadingPairs>
    <vt:vector size="2" baseType="variant">
      <vt:variant>
        <vt:lpstr>Titel</vt:lpstr>
      </vt:variant>
      <vt:variant>
        <vt:i4>1</vt:i4>
      </vt:variant>
    </vt:vector>
  </HeadingPairs>
  <TitlesOfParts>
    <vt:vector size="1" baseType="lpstr">
      <vt:lpstr/>
    </vt:vector>
  </TitlesOfParts>
  <Company>Polizei Rheinland-Pfalz</Company>
  <LinksUpToDate>false</LinksUpToDate>
  <CharactersWithSpaces>43828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Fischbach, Thomas</dc:creator>
  <cp:keywords/>
  <dc:description/>
  <cp:lastModifiedBy>Schill Monika</cp:lastModifiedBy>
  <cp:revision>2</cp:revision>
  <cp:lastPrinted>2021-05-26T11:48:00Z</cp:lastPrinted>
  <dcterms:created xsi:type="dcterms:W3CDTF">2025-03-20T12:25:00Z</dcterms:created>
  <dcterms:modified xsi:type="dcterms:W3CDTF">2025-03-20T12:25:00Z</dcterms:modified>
</cp:coreProperties>
</file>